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6C3" w:rsidRPr="005F06C3" w:rsidRDefault="005F06C3" w:rsidP="005F06C3">
      <w:pPr>
        <w:spacing w:after="0" w:line="276" w:lineRule="auto"/>
        <w:ind w:firstLine="708"/>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Оновлення </w:t>
      </w:r>
      <w:r w:rsidRPr="005F06C3">
        <w:rPr>
          <w:rFonts w:ascii="Times New Roman" w:hAnsi="Times New Roman" w:cs="Times New Roman"/>
          <w:b/>
          <w:sz w:val="32"/>
          <w:szCs w:val="32"/>
          <w:lang w:val="uk-UA"/>
        </w:rPr>
        <w:t xml:space="preserve">системи </w:t>
      </w:r>
      <w:r>
        <w:rPr>
          <w:rFonts w:ascii="Times New Roman" w:hAnsi="Times New Roman" w:cs="Times New Roman"/>
          <w:b/>
          <w:sz w:val="32"/>
          <w:szCs w:val="32"/>
          <w:lang w:val="uk-UA"/>
        </w:rPr>
        <w:t xml:space="preserve"> освіти </w:t>
      </w:r>
      <w:r w:rsidRPr="005F06C3">
        <w:rPr>
          <w:rFonts w:ascii="Times New Roman" w:hAnsi="Times New Roman" w:cs="Times New Roman"/>
          <w:b/>
          <w:sz w:val="32"/>
          <w:szCs w:val="32"/>
          <w:lang w:val="uk-UA"/>
        </w:rPr>
        <w:t>міста- крок до нової української школи</w:t>
      </w:r>
    </w:p>
    <w:p w:rsidR="00D749D3" w:rsidRDefault="006D78D8" w:rsidP="00D850B6">
      <w:pPr>
        <w:spacing w:after="0" w:line="276" w:lineRule="auto"/>
        <w:ind w:firstLine="708"/>
        <w:jc w:val="both"/>
        <w:rPr>
          <w:rFonts w:ascii="Times New Roman" w:hAnsi="Times New Roman" w:cs="Times New Roman"/>
          <w:sz w:val="28"/>
          <w:szCs w:val="28"/>
          <w:lang w:val="uk-UA"/>
        </w:rPr>
      </w:pPr>
      <w:r w:rsidRPr="006D78D8">
        <w:rPr>
          <w:rFonts w:ascii="Times New Roman" w:hAnsi="Times New Roman" w:cs="Times New Roman"/>
          <w:sz w:val="28"/>
          <w:szCs w:val="28"/>
          <w:lang w:val="uk-UA"/>
        </w:rPr>
        <w:t>Перші кроки реалізації Концепції Нової української школи, проблему впровадження нового Державного стандарту початкової освіти</w:t>
      </w:r>
      <w:r>
        <w:rPr>
          <w:rFonts w:ascii="Times New Roman" w:hAnsi="Times New Roman" w:cs="Times New Roman"/>
          <w:sz w:val="28"/>
          <w:szCs w:val="28"/>
          <w:lang w:val="uk-UA"/>
        </w:rPr>
        <w:t>, результати зовнішнього незалежного оцінювання та шляхи оновлення технологічних підходів до навчання та виховання  дітей дошкільного віку й учнівської молоді обговорено учасниками серпневої конференції педагогічних працівників, що відбулася 29.08.2017 у форматі круглого столу керівників закладів  освіти та секційних засідань педагогічних працівників.</w:t>
      </w:r>
    </w:p>
    <w:p w:rsidR="00153C1E" w:rsidRDefault="00D749D3" w:rsidP="00D850B6">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вітальним словом до учасників освітянського форуму звернулись міський голова </w:t>
      </w:r>
      <w:proofErr w:type="spellStart"/>
      <w:r>
        <w:rPr>
          <w:rFonts w:ascii="Times New Roman" w:hAnsi="Times New Roman" w:cs="Times New Roman"/>
          <w:sz w:val="28"/>
          <w:szCs w:val="28"/>
          <w:lang w:val="uk-UA"/>
        </w:rPr>
        <w:t>Брикалов</w:t>
      </w:r>
      <w:proofErr w:type="spellEnd"/>
      <w:r>
        <w:rPr>
          <w:rFonts w:ascii="Times New Roman" w:hAnsi="Times New Roman" w:cs="Times New Roman"/>
          <w:sz w:val="28"/>
          <w:szCs w:val="28"/>
          <w:lang w:val="uk-UA"/>
        </w:rPr>
        <w:t xml:space="preserve"> Олександр Леонідович,</w:t>
      </w:r>
      <w:r w:rsidR="00DC0401">
        <w:rPr>
          <w:rFonts w:ascii="Times New Roman" w:hAnsi="Times New Roman" w:cs="Times New Roman"/>
          <w:sz w:val="28"/>
          <w:szCs w:val="28"/>
          <w:lang w:val="uk-UA"/>
        </w:rPr>
        <w:t xml:space="preserve"> заступник міського голови, керуючий справами Маслова Наталія Альбертівна,</w:t>
      </w:r>
      <w:r>
        <w:rPr>
          <w:rFonts w:ascii="Times New Roman" w:hAnsi="Times New Roman" w:cs="Times New Roman"/>
          <w:sz w:val="28"/>
          <w:szCs w:val="28"/>
          <w:lang w:val="uk-UA"/>
        </w:rPr>
        <w:t xml:space="preserve"> радник міського голови Прокопова Тамара Федорівна, начальник відділу освіти Лійка Наталія Мико</w:t>
      </w:r>
      <w:r w:rsidR="002B1319">
        <w:rPr>
          <w:rFonts w:ascii="Times New Roman" w:hAnsi="Times New Roman" w:cs="Times New Roman"/>
          <w:sz w:val="28"/>
          <w:szCs w:val="28"/>
          <w:lang w:val="uk-UA"/>
        </w:rPr>
        <w:t>лаївна. Почесні гості заходу за</w:t>
      </w:r>
      <w:r>
        <w:rPr>
          <w:rFonts w:ascii="Times New Roman" w:hAnsi="Times New Roman" w:cs="Times New Roman"/>
          <w:sz w:val="28"/>
          <w:szCs w:val="28"/>
          <w:lang w:val="uk-UA"/>
        </w:rPr>
        <w:t>значили вагомість та результативність внеску</w:t>
      </w:r>
      <w:r w:rsidR="002B1319">
        <w:rPr>
          <w:rFonts w:ascii="Times New Roman" w:hAnsi="Times New Roman" w:cs="Times New Roman"/>
          <w:sz w:val="28"/>
          <w:szCs w:val="28"/>
          <w:lang w:val="uk-UA"/>
        </w:rPr>
        <w:t xml:space="preserve"> освітян </w:t>
      </w:r>
      <w:proofErr w:type="spellStart"/>
      <w:r w:rsidR="002B1319">
        <w:rPr>
          <w:rFonts w:ascii="Times New Roman" w:hAnsi="Times New Roman" w:cs="Times New Roman"/>
          <w:sz w:val="28"/>
          <w:szCs w:val="28"/>
          <w:lang w:val="uk-UA"/>
        </w:rPr>
        <w:t>Мирнограда</w:t>
      </w:r>
      <w:proofErr w:type="spellEnd"/>
      <w:r w:rsidR="002B1319">
        <w:rPr>
          <w:rFonts w:ascii="Times New Roman" w:hAnsi="Times New Roman" w:cs="Times New Roman"/>
          <w:sz w:val="28"/>
          <w:szCs w:val="28"/>
          <w:lang w:val="uk-UA"/>
        </w:rPr>
        <w:t xml:space="preserve"> </w:t>
      </w:r>
      <w:r>
        <w:rPr>
          <w:rFonts w:ascii="Times New Roman" w:hAnsi="Times New Roman" w:cs="Times New Roman"/>
          <w:sz w:val="28"/>
          <w:szCs w:val="28"/>
          <w:lang w:val="uk-UA"/>
        </w:rPr>
        <w:t>у розвиток системи освіти міста та регіону</w:t>
      </w:r>
      <w:r w:rsidR="002B1319">
        <w:rPr>
          <w:rFonts w:ascii="Times New Roman" w:hAnsi="Times New Roman" w:cs="Times New Roman"/>
          <w:sz w:val="28"/>
          <w:szCs w:val="28"/>
          <w:lang w:val="uk-UA"/>
        </w:rPr>
        <w:t>, нагородили почесними грамотами, дипломами й сертифікатами кращих керівників та педагогів закладів світи.</w:t>
      </w:r>
    </w:p>
    <w:p w:rsidR="00F76340" w:rsidRDefault="002B1319" w:rsidP="00D850B6">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Розпочавшись яскравим вітальним виступом вихованців ДНЗ №</w:t>
      </w:r>
      <w:r w:rsidR="00ED14DD">
        <w:rPr>
          <w:rFonts w:ascii="Times New Roman" w:hAnsi="Times New Roman" w:cs="Times New Roman"/>
          <w:sz w:val="28"/>
          <w:szCs w:val="28"/>
          <w:lang w:val="uk-UA"/>
        </w:rPr>
        <w:t xml:space="preserve"> </w:t>
      </w:r>
      <w:r>
        <w:rPr>
          <w:rFonts w:ascii="Times New Roman" w:hAnsi="Times New Roman" w:cs="Times New Roman"/>
          <w:sz w:val="28"/>
          <w:szCs w:val="28"/>
          <w:lang w:val="uk-UA"/>
        </w:rPr>
        <w:t>4 «Іскринка» та урочистою  процедурою  посвяти молодих педагогів, конференція продовжила роботу в секційному режими</w:t>
      </w:r>
      <w:r w:rsidR="00F76340">
        <w:rPr>
          <w:rFonts w:ascii="Times New Roman" w:hAnsi="Times New Roman" w:cs="Times New Roman"/>
          <w:sz w:val="28"/>
          <w:szCs w:val="28"/>
          <w:lang w:val="uk-UA"/>
        </w:rPr>
        <w:t xml:space="preserve"> та у межах круглого столу керівників закладів освіти.</w:t>
      </w:r>
    </w:p>
    <w:p w:rsidR="00B63AE5" w:rsidRDefault="00F76340" w:rsidP="00D850B6">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Виходячи з розуміння того, що освітня галузь виступає передумовою збереження цілісності української державності, стратегічним </w:t>
      </w:r>
      <w:proofErr w:type="spellStart"/>
      <w:r>
        <w:rPr>
          <w:rFonts w:ascii="Times New Roman" w:hAnsi="Times New Roman" w:cs="Times New Roman"/>
          <w:sz w:val="28"/>
          <w:szCs w:val="28"/>
          <w:lang w:val="uk-UA"/>
        </w:rPr>
        <w:t>інтелектуально</w:t>
      </w:r>
      <w:proofErr w:type="spellEnd"/>
      <w:r>
        <w:rPr>
          <w:rFonts w:ascii="Times New Roman" w:hAnsi="Times New Roman" w:cs="Times New Roman"/>
          <w:sz w:val="28"/>
          <w:szCs w:val="28"/>
          <w:lang w:val="uk-UA"/>
        </w:rPr>
        <w:t>-духовним ресурсом нації, найголовнішим чинником підвищення якості людського капіталу, генерації нових ідей, запорукою побудови інноваційної та конкурентоспроможної економіки</w:t>
      </w:r>
      <w:r w:rsidR="00AD1360">
        <w:rPr>
          <w:rFonts w:ascii="Times New Roman" w:hAnsi="Times New Roman" w:cs="Times New Roman"/>
          <w:sz w:val="28"/>
          <w:szCs w:val="28"/>
          <w:lang w:val="uk-UA"/>
        </w:rPr>
        <w:t>, учасниками круглого столу передусім обговорено шляхи оновлення та реформування освітньої галузі на сучасному етапі її розбудови.</w:t>
      </w:r>
    </w:p>
    <w:p w:rsidR="00B63AE5" w:rsidRPr="0087648B" w:rsidRDefault="00B63AE5" w:rsidP="00D850B6">
      <w:pPr>
        <w:spacing w:after="0" w:line="276" w:lineRule="auto"/>
        <w:ind w:firstLine="708"/>
        <w:jc w:val="both"/>
        <w:rPr>
          <w:rFonts w:ascii="Times New Roman" w:hAnsi="Times New Roman" w:cs="Times New Roman"/>
          <w:sz w:val="28"/>
          <w:szCs w:val="28"/>
          <w:lang w:val="uk-UA"/>
        </w:rPr>
      </w:pPr>
      <w:r w:rsidRPr="0087648B">
        <w:rPr>
          <w:rFonts w:ascii="Times New Roman" w:hAnsi="Times New Roman" w:cs="Times New Roman"/>
          <w:sz w:val="28"/>
          <w:szCs w:val="28"/>
          <w:lang w:val="uk-UA"/>
        </w:rPr>
        <w:t>У доповіді за підсумками роботи галузі у минулому навчальному році та  з визначення освітньої стратегії на поточний період  начальник відділу осв</w:t>
      </w:r>
      <w:r w:rsidR="000E7D3A" w:rsidRPr="0087648B">
        <w:rPr>
          <w:rFonts w:ascii="Times New Roman" w:hAnsi="Times New Roman" w:cs="Times New Roman"/>
          <w:sz w:val="28"/>
          <w:szCs w:val="28"/>
          <w:lang w:val="uk-UA"/>
        </w:rPr>
        <w:t>іти Лійка Наталія Миколаївна ви</w:t>
      </w:r>
      <w:r w:rsidRPr="0087648B">
        <w:rPr>
          <w:rFonts w:ascii="Times New Roman" w:hAnsi="Times New Roman" w:cs="Times New Roman"/>
          <w:sz w:val="28"/>
          <w:szCs w:val="28"/>
          <w:lang w:val="uk-UA"/>
        </w:rPr>
        <w:t xml:space="preserve">значила у якості </w:t>
      </w:r>
      <w:r w:rsidR="000E7D3A" w:rsidRPr="0087648B">
        <w:rPr>
          <w:rFonts w:ascii="Times New Roman" w:hAnsi="Times New Roman" w:cs="Times New Roman"/>
          <w:sz w:val="28"/>
          <w:szCs w:val="28"/>
          <w:lang w:val="uk-UA"/>
        </w:rPr>
        <w:t xml:space="preserve">пріоритетної проблему забезпечення якості освіти як процесу, що передбачає комплексний підхід до </w:t>
      </w:r>
    </w:p>
    <w:p w:rsidR="0087648B" w:rsidRDefault="000E7D3A" w:rsidP="00D850B6">
      <w:pPr>
        <w:tabs>
          <w:tab w:val="left" w:pos="993"/>
        </w:tabs>
        <w:spacing w:after="0" w:line="276" w:lineRule="auto"/>
        <w:jc w:val="both"/>
        <w:rPr>
          <w:rFonts w:ascii="Times New Roman" w:hAnsi="Times New Roman" w:cs="Times New Roman"/>
          <w:sz w:val="28"/>
          <w:szCs w:val="28"/>
          <w:lang w:val="uk-UA"/>
        </w:rPr>
      </w:pPr>
      <w:r w:rsidRPr="0087648B">
        <w:rPr>
          <w:rFonts w:ascii="Times New Roman" w:hAnsi="Times New Roman" w:cs="Times New Roman"/>
          <w:sz w:val="28"/>
          <w:szCs w:val="28"/>
          <w:lang w:val="uk-UA"/>
        </w:rPr>
        <w:t>трансформації освітніх і навчальних програм, мотивації</w:t>
      </w:r>
      <w:r w:rsidR="00B63AE5" w:rsidRPr="0087648B">
        <w:rPr>
          <w:rFonts w:ascii="Times New Roman" w:hAnsi="Times New Roman" w:cs="Times New Roman"/>
          <w:sz w:val="28"/>
          <w:szCs w:val="28"/>
          <w:lang w:val="uk-UA"/>
        </w:rPr>
        <w:t xml:space="preserve"> вчительства, підвищення його спроможно</w:t>
      </w:r>
      <w:r w:rsidRPr="0087648B">
        <w:rPr>
          <w:rFonts w:ascii="Times New Roman" w:hAnsi="Times New Roman" w:cs="Times New Roman"/>
          <w:sz w:val="28"/>
          <w:szCs w:val="28"/>
          <w:lang w:val="uk-UA"/>
        </w:rPr>
        <w:t>сті та професійної майстерності, змін в управлінні освітою, що</w:t>
      </w:r>
      <w:r w:rsidR="0087648B" w:rsidRPr="0087648B">
        <w:rPr>
          <w:rFonts w:ascii="Times New Roman" w:hAnsi="Times New Roman" w:cs="Times New Roman"/>
          <w:sz w:val="28"/>
          <w:szCs w:val="28"/>
          <w:lang w:val="uk-UA"/>
        </w:rPr>
        <w:t xml:space="preserve"> </w:t>
      </w:r>
      <w:proofErr w:type="spellStart"/>
      <w:r w:rsidR="0087648B" w:rsidRPr="0087648B">
        <w:rPr>
          <w:rFonts w:ascii="Times New Roman" w:hAnsi="Times New Roman" w:cs="Times New Roman"/>
          <w:sz w:val="28"/>
          <w:szCs w:val="28"/>
          <w:lang w:val="uk-UA"/>
        </w:rPr>
        <w:t>грунтуються</w:t>
      </w:r>
      <w:proofErr w:type="spellEnd"/>
      <w:r w:rsidR="0087648B" w:rsidRPr="0087648B">
        <w:rPr>
          <w:rFonts w:ascii="Times New Roman" w:hAnsi="Times New Roman" w:cs="Times New Roman"/>
          <w:sz w:val="28"/>
          <w:szCs w:val="28"/>
          <w:lang w:val="uk-UA"/>
        </w:rPr>
        <w:t xml:space="preserve"> на наданні </w:t>
      </w:r>
      <w:r w:rsidRPr="0087648B">
        <w:rPr>
          <w:rFonts w:ascii="Times New Roman" w:hAnsi="Times New Roman" w:cs="Times New Roman"/>
          <w:sz w:val="28"/>
          <w:szCs w:val="28"/>
          <w:lang w:val="uk-UA"/>
        </w:rPr>
        <w:t xml:space="preserve"> </w:t>
      </w:r>
      <w:r w:rsidR="0087648B" w:rsidRPr="0087648B">
        <w:rPr>
          <w:rFonts w:ascii="Times New Roman" w:hAnsi="Times New Roman" w:cs="Times New Roman"/>
          <w:sz w:val="28"/>
          <w:szCs w:val="28"/>
          <w:lang w:val="uk-UA"/>
        </w:rPr>
        <w:t>автономії школі, розширенні</w:t>
      </w:r>
      <w:r w:rsidR="00B63AE5" w:rsidRPr="0087648B">
        <w:rPr>
          <w:rFonts w:ascii="Times New Roman" w:hAnsi="Times New Roman" w:cs="Times New Roman"/>
          <w:sz w:val="28"/>
          <w:szCs w:val="28"/>
          <w:lang w:val="uk-UA"/>
        </w:rPr>
        <w:t xml:space="preserve"> повноважень учит</w:t>
      </w:r>
      <w:r w:rsidR="0087648B" w:rsidRPr="0087648B">
        <w:rPr>
          <w:rFonts w:ascii="Times New Roman" w:hAnsi="Times New Roman" w:cs="Times New Roman"/>
          <w:sz w:val="28"/>
          <w:szCs w:val="28"/>
          <w:lang w:val="uk-UA"/>
        </w:rPr>
        <w:t>ельських спільнот, потужному ресурсному забезпеченні</w:t>
      </w:r>
      <w:r w:rsidR="0087648B">
        <w:rPr>
          <w:rFonts w:ascii="Times New Roman" w:hAnsi="Times New Roman" w:cs="Times New Roman"/>
          <w:sz w:val="28"/>
          <w:szCs w:val="28"/>
          <w:lang w:val="uk-UA"/>
        </w:rPr>
        <w:t xml:space="preserve"> діяльності закладів та установ освіти.</w:t>
      </w:r>
    </w:p>
    <w:p w:rsidR="0087648B" w:rsidRDefault="008C5EB9" w:rsidP="00D850B6">
      <w:pPr>
        <w:tabs>
          <w:tab w:val="left" w:pos="993"/>
        </w:tabs>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sidR="0087648B">
        <w:rPr>
          <w:rFonts w:ascii="Times New Roman" w:hAnsi="Times New Roman" w:cs="Times New Roman"/>
          <w:sz w:val="28"/>
          <w:szCs w:val="28"/>
          <w:lang w:val="uk-UA"/>
        </w:rPr>
        <w:t>Очільниця</w:t>
      </w:r>
      <w:proofErr w:type="spellEnd"/>
      <w:r w:rsidR="007C0016">
        <w:rPr>
          <w:rFonts w:ascii="Times New Roman" w:hAnsi="Times New Roman" w:cs="Times New Roman"/>
          <w:sz w:val="28"/>
          <w:szCs w:val="28"/>
          <w:lang w:val="uk-UA"/>
        </w:rPr>
        <w:t xml:space="preserve"> освітян</w:t>
      </w:r>
      <w:r w:rsidR="006B747E">
        <w:rPr>
          <w:rFonts w:ascii="Times New Roman" w:hAnsi="Times New Roman" w:cs="Times New Roman"/>
          <w:sz w:val="28"/>
          <w:szCs w:val="28"/>
          <w:lang w:val="uk-UA"/>
        </w:rPr>
        <w:t xml:space="preserve"> </w:t>
      </w:r>
      <w:r w:rsidR="007C0016">
        <w:rPr>
          <w:rFonts w:ascii="Times New Roman" w:hAnsi="Times New Roman" w:cs="Times New Roman"/>
          <w:sz w:val="28"/>
          <w:szCs w:val="28"/>
          <w:lang w:val="uk-UA"/>
        </w:rPr>
        <w:t>нагол</w:t>
      </w:r>
      <w:r w:rsidR="006B747E">
        <w:rPr>
          <w:rFonts w:ascii="Times New Roman" w:hAnsi="Times New Roman" w:cs="Times New Roman"/>
          <w:sz w:val="28"/>
          <w:szCs w:val="28"/>
          <w:lang w:val="uk-UA"/>
        </w:rPr>
        <w:t xml:space="preserve">осила </w:t>
      </w:r>
      <w:r>
        <w:rPr>
          <w:rFonts w:ascii="Times New Roman" w:hAnsi="Times New Roman" w:cs="Times New Roman"/>
          <w:sz w:val="28"/>
          <w:szCs w:val="28"/>
          <w:lang w:val="uk-UA"/>
        </w:rPr>
        <w:t xml:space="preserve"> на перших вагомих заходах з</w:t>
      </w:r>
      <w:r w:rsidR="0087648B">
        <w:rPr>
          <w:rFonts w:ascii="Times New Roman" w:hAnsi="Times New Roman" w:cs="Times New Roman"/>
          <w:sz w:val="28"/>
          <w:szCs w:val="28"/>
          <w:lang w:val="uk-UA"/>
        </w:rPr>
        <w:t xml:space="preserve"> реалізації концептуальних положень реформи Нової української</w:t>
      </w:r>
      <w:r>
        <w:rPr>
          <w:rFonts w:ascii="Times New Roman" w:hAnsi="Times New Roman" w:cs="Times New Roman"/>
          <w:sz w:val="28"/>
          <w:szCs w:val="28"/>
          <w:lang w:val="uk-UA"/>
        </w:rPr>
        <w:t xml:space="preserve"> школи, які позначились </w:t>
      </w:r>
      <w:r>
        <w:rPr>
          <w:rFonts w:ascii="Times New Roman" w:hAnsi="Times New Roman" w:cs="Times New Roman"/>
          <w:sz w:val="28"/>
          <w:szCs w:val="28"/>
          <w:lang w:val="uk-UA"/>
        </w:rPr>
        <w:lastRenderedPageBreak/>
        <w:t>на зростанні мінімальної заробітної плати та підвищенні заробітної плати  вчителів</w:t>
      </w:r>
      <w:r w:rsidR="00897D20">
        <w:rPr>
          <w:rFonts w:ascii="Times New Roman" w:hAnsi="Times New Roman" w:cs="Times New Roman"/>
          <w:sz w:val="28"/>
          <w:szCs w:val="28"/>
          <w:lang w:val="uk-UA"/>
        </w:rPr>
        <w:t>, розвантаженні програм початкової школи та оновленні програмного  забезпечення освітнього процесу в основній школі</w:t>
      </w:r>
      <w:r w:rsidR="00881D5B">
        <w:rPr>
          <w:rFonts w:ascii="Times New Roman" w:hAnsi="Times New Roman" w:cs="Times New Roman"/>
          <w:sz w:val="28"/>
          <w:szCs w:val="28"/>
          <w:lang w:val="uk-UA"/>
        </w:rPr>
        <w:t>, новаціях в оцінюванні навчальних досягнень наймолодших школярів.</w:t>
      </w:r>
    </w:p>
    <w:p w:rsidR="00A102CB" w:rsidRDefault="007D2B94" w:rsidP="007D2B94">
      <w:pPr>
        <w:tabs>
          <w:tab w:val="left" w:pos="993"/>
        </w:tabs>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Новий навчальний рік у контексті освітніх перетворень педагоги міста  розпочнуть та реалізують під гаслом виховання конкурентоспроможної та </w:t>
      </w:r>
      <w:proofErr w:type="spellStart"/>
      <w:r>
        <w:rPr>
          <w:rFonts w:ascii="Times New Roman" w:hAnsi="Times New Roman" w:cs="Times New Roman"/>
          <w:sz w:val="28"/>
          <w:szCs w:val="28"/>
          <w:lang w:val="uk-UA"/>
        </w:rPr>
        <w:t>жит</w:t>
      </w:r>
      <w:r w:rsidR="00ED14DD">
        <w:rPr>
          <w:rFonts w:ascii="Times New Roman" w:hAnsi="Times New Roman" w:cs="Times New Roman"/>
          <w:sz w:val="28"/>
          <w:szCs w:val="28"/>
          <w:lang w:val="uk-UA"/>
        </w:rPr>
        <w:t>т</w:t>
      </w:r>
      <w:r>
        <w:rPr>
          <w:rFonts w:ascii="Times New Roman" w:hAnsi="Times New Roman" w:cs="Times New Roman"/>
          <w:sz w:val="28"/>
          <w:szCs w:val="28"/>
          <w:lang w:val="uk-UA"/>
        </w:rPr>
        <w:t>єв</w:t>
      </w:r>
      <w:r w:rsidR="00470CA0">
        <w:rPr>
          <w:rFonts w:ascii="Times New Roman" w:hAnsi="Times New Roman" w:cs="Times New Roman"/>
          <w:sz w:val="28"/>
          <w:szCs w:val="28"/>
          <w:lang w:val="uk-UA"/>
        </w:rPr>
        <w:t>о</w:t>
      </w:r>
      <w:r>
        <w:rPr>
          <w:rFonts w:ascii="Times New Roman" w:hAnsi="Times New Roman" w:cs="Times New Roman"/>
          <w:sz w:val="28"/>
          <w:szCs w:val="28"/>
          <w:lang w:val="uk-UA"/>
        </w:rPr>
        <w:t>успішної</w:t>
      </w:r>
      <w:proofErr w:type="spellEnd"/>
      <w:r>
        <w:rPr>
          <w:rFonts w:ascii="Times New Roman" w:hAnsi="Times New Roman" w:cs="Times New Roman"/>
          <w:sz w:val="28"/>
          <w:szCs w:val="28"/>
          <w:lang w:val="uk-UA"/>
        </w:rPr>
        <w:t xml:space="preserve"> </w:t>
      </w:r>
      <w:r w:rsidR="00470CA0">
        <w:rPr>
          <w:rFonts w:ascii="Times New Roman" w:hAnsi="Times New Roman" w:cs="Times New Roman"/>
          <w:sz w:val="28"/>
          <w:szCs w:val="28"/>
          <w:lang w:val="uk-UA"/>
        </w:rPr>
        <w:t>особистості, здатної до навчання упродовж життя, національно свідомої, інноваційно гнучкої й відкритої, вихованої на національних та європейських цінностях,</w:t>
      </w:r>
      <w:r w:rsidR="00A102CB">
        <w:rPr>
          <w:rFonts w:ascii="Times New Roman" w:hAnsi="Times New Roman" w:cs="Times New Roman"/>
          <w:sz w:val="28"/>
          <w:szCs w:val="28"/>
          <w:lang w:val="uk-UA"/>
        </w:rPr>
        <w:t xml:space="preserve"> світовому </w:t>
      </w:r>
      <w:r w:rsidR="00470CA0">
        <w:rPr>
          <w:rFonts w:ascii="Times New Roman" w:hAnsi="Times New Roman" w:cs="Times New Roman"/>
          <w:sz w:val="28"/>
          <w:szCs w:val="28"/>
          <w:lang w:val="uk-UA"/>
        </w:rPr>
        <w:t xml:space="preserve"> досвіді розбудови суспільного життя.</w:t>
      </w:r>
    </w:p>
    <w:p w:rsidR="00A102CB" w:rsidRDefault="00A102CB" w:rsidP="007D2B94">
      <w:pPr>
        <w:tabs>
          <w:tab w:val="left" w:pos="993"/>
        </w:tabs>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850B6">
        <w:rPr>
          <w:rFonts w:ascii="Times New Roman" w:hAnsi="Times New Roman" w:cs="Times New Roman"/>
          <w:sz w:val="28"/>
          <w:szCs w:val="28"/>
          <w:lang w:val="uk-UA"/>
        </w:rPr>
        <w:t>Нова освітня парадигма</w:t>
      </w:r>
      <w:r w:rsidR="008C1AE2">
        <w:rPr>
          <w:rFonts w:ascii="Times New Roman" w:hAnsi="Times New Roman" w:cs="Times New Roman"/>
          <w:sz w:val="28"/>
          <w:szCs w:val="28"/>
          <w:lang w:val="uk-UA"/>
        </w:rPr>
        <w:t xml:space="preserve"> та </w:t>
      </w:r>
      <w:r w:rsidR="00C14CC4">
        <w:rPr>
          <w:rFonts w:ascii="Times New Roman" w:hAnsi="Times New Roman" w:cs="Times New Roman"/>
          <w:sz w:val="28"/>
          <w:szCs w:val="28"/>
          <w:lang w:val="uk-UA"/>
        </w:rPr>
        <w:t xml:space="preserve">ключова подія року, </w:t>
      </w:r>
      <w:r w:rsidR="00D850B6" w:rsidRPr="00D850B6">
        <w:rPr>
          <w:rFonts w:ascii="Times New Roman" w:hAnsi="Times New Roman" w:cs="Times New Roman"/>
          <w:sz w:val="28"/>
          <w:szCs w:val="28"/>
          <w:lang w:val="uk-UA"/>
        </w:rPr>
        <w:t xml:space="preserve">пов’язана з довгоочікуваним прийняттям нового «Закону про освіту», реалізація регіональної програми «Освіта Донеччини в європейському вимірі. 2017-2020 роки», «перезавантаження» освітньої системи  регіону </w:t>
      </w:r>
      <w:r w:rsidR="00D850B6">
        <w:rPr>
          <w:rFonts w:ascii="Times New Roman" w:hAnsi="Times New Roman" w:cs="Times New Roman"/>
          <w:sz w:val="28"/>
          <w:szCs w:val="28"/>
          <w:lang w:val="uk-UA"/>
        </w:rPr>
        <w:t xml:space="preserve"> змуся</w:t>
      </w:r>
      <w:r w:rsidRPr="00D850B6">
        <w:rPr>
          <w:rFonts w:ascii="Times New Roman" w:hAnsi="Times New Roman" w:cs="Times New Roman"/>
          <w:sz w:val="28"/>
          <w:szCs w:val="28"/>
          <w:lang w:val="uk-UA"/>
        </w:rPr>
        <w:t>ть відійти в минуле вчителя-наставн</w:t>
      </w:r>
      <w:r w:rsidR="00D850B6" w:rsidRPr="00D850B6">
        <w:rPr>
          <w:rFonts w:ascii="Times New Roman" w:hAnsi="Times New Roman" w:cs="Times New Roman"/>
          <w:sz w:val="28"/>
          <w:szCs w:val="28"/>
          <w:lang w:val="uk-UA"/>
        </w:rPr>
        <w:t>ика, поступившись місцем вчителю</w:t>
      </w:r>
      <w:r w:rsidRPr="00D850B6">
        <w:rPr>
          <w:rFonts w:ascii="Times New Roman" w:hAnsi="Times New Roman" w:cs="Times New Roman"/>
          <w:sz w:val="28"/>
          <w:szCs w:val="28"/>
          <w:lang w:val="uk-UA"/>
        </w:rPr>
        <w:t xml:space="preserve">-партнеру, </w:t>
      </w:r>
      <w:proofErr w:type="spellStart"/>
      <w:r w:rsidRPr="00D850B6">
        <w:rPr>
          <w:rFonts w:ascii="Times New Roman" w:hAnsi="Times New Roman" w:cs="Times New Roman"/>
          <w:sz w:val="28"/>
          <w:szCs w:val="28"/>
          <w:lang w:val="uk-UA"/>
        </w:rPr>
        <w:t>коучу</w:t>
      </w:r>
      <w:proofErr w:type="spellEnd"/>
      <w:r w:rsidRPr="00D850B6">
        <w:rPr>
          <w:rFonts w:ascii="Times New Roman" w:hAnsi="Times New Roman" w:cs="Times New Roman"/>
          <w:sz w:val="28"/>
          <w:szCs w:val="28"/>
          <w:lang w:val="uk-UA"/>
        </w:rPr>
        <w:t>, модератору, який взаємодіє з батьками та учнями заради розкриття</w:t>
      </w:r>
      <w:r w:rsidR="00D850B6" w:rsidRPr="00D850B6">
        <w:rPr>
          <w:rFonts w:ascii="Times New Roman" w:hAnsi="Times New Roman" w:cs="Times New Roman"/>
          <w:sz w:val="28"/>
          <w:szCs w:val="28"/>
          <w:lang w:val="uk-UA"/>
        </w:rPr>
        <w:t xml:space="preserve"> </w:t>
      </w:r>
      <w:r w:rsidRPr="00D850B6">
        <w:rPr>
          <w:rFonts w:ascii="Times New Roman" w:hAnsi="Times New Roman" w:cs="Times New Roman"/>
          <w:sz w:val="28"/>
          <w:szCs w:val="28"/>
          <w:lang w:val="uk-UA"/>
        </w:rPr>
        <w:t>здібностей та потенційних можливостей дитини.</w:t>
      </w:r>
      <w:r w:rsidR="00B74695">
        <w:rPr>
          <w:rFonts w:ascii="Times New Roman" w:hAnsi="Times New Roman" w:cs="Times New Roman"/>
          <w:sz w:val="28"/>
          <w:szCs w:val="28"/>
          <w:lang w:val="uk-UA"/>
        </w:rPr>
        <w:t xml:space="preserve"> А передумовою цих зрушень</w:t>
      </w:r>
      <w:r w:rsidR="00C14CC4">
        <w:rPr>
          <w:rFonts w:ascii="Times New Roman" w:hAnsi="Times New Roman" w:cs="Times New Roman"/>
          <w:sz w:val="28"/>
          <w:szCs w:val="28"/>
          <w:lang w:val="uk-UA"/>
        </w:rPr>
        <w:t xml:space="preserve"> </w:t>
      </w:r>
      <w:r w:rsidR="00F62904">
        <w:rPr>
          <w:rFonts w:ascii="Times New Roman" w:hAnsi="Times New Roman" w:cs="Times New Roman"/>
          <w:sz w:val="28"/>
          <w:szCs w:val="28"/>
          <w:lang w:val="uk-UA"/>
        </w:rPr>
        <w:t xml:space="preserve"> повинні стати оновлення та зміцнення навчально-матеріальної бази закладів освіти, зміна технологічних підходів до організації освітнього процесу, удосконалення науково-методичного супроводу  вчителів. </w:t>
      </w:r>
    </w:p>
    <w:p w:rsidR="00A102CB" w:rsidRDefault="005A0CE8" w:rsidP="007443BB">
      <w:pPr>
        <w:tabs>
          <w:tab w:val="left" w:pos="993"/>
        </w:tabs>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62904">
        <w:rPr>
          <w:rFonts w:ascii="Times New Roman" w:hAnsi="Times New Roman" w:cs="Times New Roman"/>
          <w:sz w:val="28"/>
          <w:szCs w:val="28"/>
          <w:lang w:val="uk-UA"/>
        </w:rPr>
        <w:t>Окресливши стратегічні орієнтири на наступний навчальний рік, доповідач</w:t>
      </w:r>
      <w:r w:rsidR="00814CB2">
        <w:rPr>
          <w:rFonts w:ascii="Times New Roman" w:hAnsi="Times New Roman" w:cs="Times New Roman"/>
          <w:sz w:val="28"/>
          <w:szCs w:val="28"/>
          <w:lang w:val="uk-UA"/>
        </w:rPr>
        <w:t xml:space="preserve"> приділила особливу увагу важливим питанням здобуття загальної середньої освіти, забезпечення всебічного розвитку дітей дошкільного віку, підтримки та розвитку обдарованої учнівської молоді</w:t>
      </w:r>
      <w:r w:rsidR="00C25CB0" w:rsidRPr="00C25CB0">
        <w:rPr>
          <w:rFonts w:ascii="Times New Roman" w:hAnsi="Times New Roman" w:cs="Times New Roman"/>
          <w:sz w:val="28"/>
          <w:szCs w:val="28"/>
          <w:lang w:val="uk-UA"/>
        </w:rPr>
        <w:t>, впровадженню моделі інклюзивного навчання та оптимізації мережі груп дошкільних навчальних закладів для дітей з особливими потребами</w:t>
      </w:r>
      <w:r w:rsidR="00C25CB0">
        <w:rPr>
          <w:rFonts w:ascii="Times New Roman" w:hAnsi="Times New Roman" w:cs="Times New Roman"/>
          <w:sz w:val="28"/>
          <w:szCs w:val="28"/>
          <w:lang w:val="uk-UA"/>
        </w:rPr>
        <w:t xml:space="preserve">, організації відпочинку та оздоровлення дітей у літній період, ремонтних робіт  та підготовки закладів освіти до роботи  в осінньо-зимовий період. Відзначено позитивні здобутки процесу інформатизації  освітнього процесу та </w:t>
      </w:r>
      <w:r w:rsidR="002C4061">
        <w:rPr>
          <w:rFonts w:ascii="Times New Roman" w:hAnsi="Times New Roman" w:cs="Times New Roman"/>
          <w:sz w:val="28"/>
          <w:szCs w:val="28"/>
          <w:lang w:val="uk-UA"/>
        </w:rPr>
        <w:t xml:space="preserve"> формування </w:t>
      </w:r>
      <w:r w:rsidR="00A10951">
        <w:rPr>
          <w:rFonts w:ascii="Times New Roman" w:hAnsi="Times New Roman" w:cs="Times New Roman"/>
          <w:sz w:val="28"/>
          <w:szCs w:val="28"/>
          <w:lang w:val="uk-UA"/>
        </w:rPr>
        <w:t>здоров’язберігаючого</w:t>
      </w:r>
      <w:r w:rsidR="002C4061">
        <w:rPr>
          <w:rFonts w:ascii="Times New Roman" w:hAnsi="Times New Roman" w:cs="Times New Roman"/>
          <w:sz w:val="28"/>
          <w:szCs w:val="28"/>
          <w:lang w:val="uk-UA"/>
        </w:rPr>
        <w:t xml:space="preserve"> навчально-виховного середовища.</w:t>
      </w:r>
    </w:p>
    <w:p w:rsidR="00D447F4" w:rsidRDefault="00022587" w:rsidP="005A0CE8">
      <w:pPr>
        <w:pStyle w:val="a6"/>
        <w:spacing w:before="0" w:beforeAutospacing="0" w:after="0" w:afterAutospacing="0" w:line="276" w:lineRule="auto"/>
        <w:ind w:firstLine="708"/>
        <w:jc w:val="both"/>
        <w:rPr>
          <w:rStyle w:val="apple-converted-space"/>
          <w:color w:val="000000"/>
          <w:sz w:val="28"/>
          <w:szCs w:val="28"/>
          <w:lang w:val="uk-UA"/>
        </w:rPr>
      </w:pPr>
      <w:r>
        <w:rPr>
          <w:sz w:val="28"/>
          <w:szCs w:val="28"/>
          <w:lang w:val="uk-UA"/>
        </w:rPr>
        <w:t>Поряд з відзначенням</w:t>
      </w:r>
      <w:r w:rsidR="00A10951">
        <w:rPr>
          <w:sz w:val="28"/>
          <w:szCs w:val="28"/>
          <w:lang w:val="uk-UA"/>
        </w:rPr>
        <w:t xml:space="preserve"> динам</w:t>
      </w:r>
      <w:r>
        <w:rPr>
          <w:sz w:val="28"/>
          <w:szCs w:val="28"/>
          <w:lang w:val="uk-UA"/>
        </w:rPr>
        <w:t>іки</w:t>
      </w:r>
      <w:r w:rsidR="00A10951">
        <w:rPr>
          <w:sz w:val="28"/>
          <w:szCs w:val="28"/>
          <w:lang w:val="uk-UA"/>
        </w:rPr>
        <w:t xml:space="preserve"> позитивних освітніх зрушень щодо зростання кількості учнів, які</w:t>
      </w:r>
      <w:r>
        <w:rPr>
          <w:sz w:val="28"/>
          <w:szCs w:val="28"/>
          <w:lang w:val="uk-UA"/>
        </w:rPr>
        <w:t xml:space="preserve"> </w:t>
      </w:r>
      <w:r w:rsidR="00A10951">
        <w:rPr>
          <w:sz w:val="28"/>
          <w:szCs w:val="28"/>
          <w:lang w:val="uk-UA"/>
        </w:rPr>
        <w:t>стали переможцями та призерами інтелектуальних, творчих</w:t>
      </w:r>
      <w:r>
        <w:rPr>
          <w:sz w:val="28"/>
          <w:szCs w:val="28"/>
          <w:lang w:val="uk-UA"/>
        </w:rPr>
        <w:t xml:space="preserve"> та спортивних конкурсів і змагань регіонального, всеукраїнського та міжнародного рівнів</w:t>
      </w:r>
      <w:r w:rsidR="00D447F4">
        <w:rPr>
          <w:sz w:val="28"/>
          <w:szCs w:val="28"/>
          <w:lang w:val="uk-UA"/>
        </w:rPr>
        <w:t xml:space="preserve">, високими освітніми результатами, досягнутими учнями, нагородженими золотими та срібними медалями </w:t>
      </w:r>
      <w:r w:rsidR="00D447F4">
        <w:rPr>
          <w:color w:val="000000"/>
          <w:sz w:val="28"/>
          <w:szCs w:val="28"/>
          <w:lang w:val="uk-UA"/>
        </w:rPr>
        <w:t xml:space="preserve">  </w:t>
      </w:r>
      <w:r w:rsidR="00D447F4" w:rsidRPr="00D447F4">
        <w:rPr>
          <w:color w:val="000000"/>
          <w:sz w:val="28"/>
          <w:szCs w:val="28"/>
          <w:lang w:val="uk-UA"/>
        </w:rPr>
        <w:t xml:space="preserve"> </w:t>
      </w:r>
      <w:r w:rsidR="00D447F4">
        <w:rPr>
          <w:color w:val="000000"/>
          <w:sz w:val="28"/>
          <w:szCs w:val="28"/>
          <w:lang w:val="uk-UA"/>
        </w:rPr>
        <w:t xml:space="preserve"> (золотими медалями: </w:t>
      </w:r>
      <w:r w:rsidR="00D447F4" w:rsidRPr="00D447F4">
        <w:rPr>
          <w:color w:val="000000"/>
          <w:sz w:val="28"/>
          <w:szCs w:val="28"/>
          <w:lang w:val="uk-UA"/>
        </w:rPr>
        <w:t>ЗОШ</w:t>
      </w:r>
      <w:r w:rsidR="00D447F4">
        <w:rPr>
          <w:color w:val="000000"/>
          <w:sz w:val="28"/>
          <w:szCs w:val="28"/>
          <w:lang w:val="uk-UA"/>
        </w:rPr>
        <w:t xml:space="preserve"> № 9 – Агєєва Ганна, Григор'єва Наталія, Панасюк Уляна; ЗОШ</w:t>
      </w:r>
      <w:r w:rsidR="00ED14DD">
        <w:rPr>
          <w:color w:val="000000"/>
          <w:sz w:val="28"/>
          <w:szCs w:val="28"/>
          <w:lang w:val="uk-UA"/>
        </w:rPr>
        <w:t xml:space="preserve"> </w:t>
      </w:r>
      <w:r w:rsidR="00D447F4">
        <w:rPr>
          <w:color w:val="000000"/>
          <w:sz w:val="28"/>
          <w:szCs w:val="28"/>
          <w:lang w:val="uk-UA"/>
        </w:rPr>
        <w:t>№</w:t>
      </w:r>
      <w:r w:rsidR="00ED14DD">
        <w:rPr>
          <w:color w:val="000000"/>
          <w:sz w:val="28"/>
          <w:szCs w:val="28"/>
          <w:lang w:val="uk-UA"/>
        </w:rPr>
        <w:t xml:space="preserve"> </w:t>
      </w:r>
      <w:r w:rsidR="00D447F4">
        <w:rPr>
          <w:color w:val="000000"/>
          <w:sz w:val="28"/>
          <w:szCs w:val="28"/>
          <w:lang w:val="uk-UA"/>
        </w:rPr>
        <w:t>10</w:t>
      </w:r>
      <w:r w:rsidR="00D447F4" w:rsidRPr="00D447F4">
        <w:rPr>
          <w:rStyle w:val="apple-converted-space"/>
          <w:color w:val="000000"/>
          <w:sz w:val="28"/>
          <w:szCs w:val="28"/>
        </w:rPr>
        <w:t> </w:t>
      </w:r>
      <w:r w:rsidR="00D447F4" w:rsidRPr="00D447F4">
        <w:rPr>
          <w:color w:val="000000"/>
          <w:sz w:val="28"/>
          <w:szCs w:val="28"/>
          <w:lang w:val="uk-UA"/>
        </w:rPr>
        <w:t>–</w:t>
      </w:r>
      <w:r w:rsidR="00D447F4" w:rsidRPr="00D447F4">
        <w:rPr>
          <w:rStyle w:val="apple-converted-space"/>
          <w:color w:val="000000"/>
          <w:sz w:val="28"/>
          <w:szCs w:val="28"/>
        </w:rPr>
        <w:t> </w:t>
      </w:r>
      <w:r w:rsidR="00D447F4" w:rsidRPr="00D447F4">
        <w:rPr>
          <w:color w:val="000000"/>
          <w:sz w:val="28"/>
          <w:szCs w:val="28"/>
          <w:lang w:val="uk-UA"/>
        </w:rPr>
        <w:t>Галаган</w:t>
      </w:r>
      <w:r w:rsidR="00D447F4" w:rsidRPr="00D447F4">
        <w:rPr>
          <w:rStyle w:val="apple-converted-space"/>
          <w:color w:val="000000"/>
          <w:sz w:val="28"/>
          <w:szCs w:val="28"/>
        </w:rPr>
        <w:t> </w:t>
      </w:r>
      <w:r w:rsidR="00D447F4" w:rsidRPr="00D447F4">
        <w:rPr>
          <w:color w:val="000000"/>
          <w:sz w:val="28"/>
          <w:szCs w:val="28"/>
          <w:lang w:val="uk-UA"/>
        </w:rPr>
        <w:t>Валерія,</w:t>
      </w:r>
      <w:r w:rsidR="00D447F4" w:rsidRPr="00D447F4">
        <w:rPr>
          <w:rStyle w:val="apple-converted-space"/>
          <w:color w:val="000000"/>
          <w:sz w:val="28"/>
          <w:szCs w:val="28"/>
        </w:rPr>
        <w:t> </w:t>
      </w:r>
      <w:r w:rsidR="00D447F4" w:rsidRPr="00D447F4">
        <w:rPr>
          <w:color w:val="000000"/>
          <w:sz w:val="28"/>
          <w:szCs w:val="28"/>
          <w:lang w:val="uk-UA"/>
        </w:rPr>
        <w:t>НВК</w:t>
      </w:r>
      <w:r w:rsidR="00D447F4" w:rsidRPr="00D447F4">
        <w:rPr>
          <w:rStyle w:val="apple-converted-space"/>
          <w:color w:val="000000"/>
          <w:sz w:val="28"/>
          <w:szCs w:val="28"/>
        </w:rPr>
        <w:t> </w:t>
      </w:r>
      <w:proofErr w:type="spellStart"/>
      <w:r w:rsidR="00D447F4" w:rsidRPr="00D447F4">
        <w:rPr>
          <w:color w:val="000000"/>
          <w:sz w:val="28"/>
          <w:szCs w:val="28"/>
          <w:lang w:val="uk-UA"/>
        </w:rPr>
        <w:t>Артюхова</w:t>
      </w:r>
      <w:proofErr w:type="spellEnd"/>
      <w:r w:rsidR="00D447F4" w:rsidRPr="00D447F4">
        <w:rPr>
          <w:rStyle w:val="apple-converted-space"/>
          <w:color w:val="000000"/>
          <w:sz w:val="28"/>
          <w:szCs w:val="28"/>
        </w:rPr>
        <w:t> </w:t>
      </w:r>
      <w:r w:rsidR="00D447F4" w:rsidRPr="00D447F4">
        <w:rPr>
          <w:color w:val="000000"/>
          <w:sz w:val="28"/>
          <w:szCs w:val="28"/>
          <w:lang w:val="uk-UA"/>
        </w:rPr>
        <w:t>Тетяна,</w:t>
      </w:r>
      <w:r w:rsidR="00D447F4" w:rsidRPr="00D447F4">
        <w:rPr>
          <w:rStyle w:val="apple-converted-space"/>
          <w:color w:val="000000"/>
          <w:sz w:val="28"/>
          <w:szCs w:val="28"/>
        </w:rPr>
        <w:t> </w:t>
      </w:r>
      <w:proofErr w:type="spellStart"/>
      <w:r w:rsidR="00D447F4" w:rsidRPr="00D447F4">
        <w:rPr>
          <w:color w:val="000000"/>
          <w:sz w:val="28"/>
          <w:szCs w:val="28"/>
          <w:lang w:val="uk-UA"/>
        </w:rPr>
        <w:t>Байсен</w:t>
      </w:r>
      <w:proofErr w:type="spellEnd"/>
      <w:r w:rsidR="00D447F4" w:rsidRPr="00D447F4">
        <w:rPr>
          <w:rStyle w:val="apple-converted-space"/>
          <w:color w:val="000000"/>
          <w:sz w:val="28"/>
          <w:szCs w:val="28"/>
        </w:rPr>
        <w:t> </w:t>
      </w:r>
      <w:r w:rsidR="00D447F4" w:rsidRPr="00D447F4">
        <w:rPr>
          <w:color w:val="000000"/>
          <w:sz w:val="28"/>
          <w:szCs w:val="28"/>
          <w:lang w:val="uk-UA"/>
        </w:rPr>
        <w:t>Даниїл,</w:t>
      </w:r>
    </w:p>
    <w:p w:rsidR="002C4061" w:rsidRDefault="00D447F4" w:rsidP="00716313">
      <w:pPr>
        <w:pStyle w:val="a6"/>
        <w:spacing w:before="0" w:beforeAutospacing="0" w:after="0" w:afterAutospacing="0" w:line="276" w:lineRule="auto"/>
        <w:jc w:val="both"/>
        <w:rPr>
          <w:sz w:val="28"/>
          <w:szCs w:val="28"/>
          <w:lang w:val="uk-UA"/>
        </w:rPr>
      </w:pPr>
      <w:proofErr w:type="spellStart"/>
      <w:r>
        <w:rPr>
          <w:color w:val="000000"/>
          <w:sz w:val="28"/>
          <w:szCs w:val="28"/>
          <w:lang w:val="uk-UA"/>
        </w:rPr>
        <w:t>Р</w:t>
      </w:r>
      <w:r w:rsidRPr="00D447F4">
        <w:rPr>
          <w:color w:val="000000"/>
          <w:sz w:val="28"/>
          <w:szCs w:val="28"/>
          <w:lang w:val="uk-UA"/>
        </w:rPr>
        <w:t>оньшина</w:t>
      </w:r>
      <w:proofErr w:type="spellEnd"/>
      <w:r w:rsidRPr="00D447F4">
        <w:rPr>
          <w:rStyle w:val="apple-converted-space"/>
          <w:color w:val="000000"/>
          <w:sz w:val="28"/>
          <w:szCs w:val="28"/>
        </w:rPr>
        <w:t> </w:t>
      </w:r>
      <w:proofErr w:type="spellStart"/>
      <w:r>
        <w:rPr>
          <w:color w:val="000000"/>
          <w:sz w:val="28"/>
          <w:szCs w:val="28"/>
          <w:lang w:val="uk-UA"/>
        </w:rPr>
        <w:t>Крістіна</w:t>
      </w:r>
      <w:proofErr w:type="spellEnd"/>
      <w:r w:rsidRPr="00D447F4">
        <w:rPr>
          <w:color w:val="000000"/>
          <w:sz w:val="28"/>
          <w:szCs w:val="28"/>
          <w:lang w:val="uk-UA"/>
        </w:rPr>
        <w:t>;</w:t>
      </w:r>
      <w:r>
        <w:rPr>
          <w:color w:val="000000"/>
          <w:sz w:val="28"/>
          <w:szCs w:val="28"/>
          <w:lang w:val="uk-UA"/>
        </w:rPr>
        <w:t xml:space="preserve"> срібними медалями: </w:t>
      </w:r>
      <w:r w:rsidRPr="00D447F4">
        <w:rPr>
          <w:color w:val="000000"/>
          <w:sz w:val="28"/>
          <w:szCs w:val="28"/>
          <w:lang w:val="uk-UA"/>
        </w:rPr>
        <w:t>ЗОШ № 9 – Беспалий Олександр, ЗОШ № 10 –</w:t>
      </w:r>
      <w:r w:rsidRPr="00D447F4">
        <w:rPr>
          <w:rStyle w:val="apple-converted-space"/>
          <w:color w:val="000000"/>
          <w:sz w:val="28"/>
          <w:szCs w:val="28"/>
        </w:rPr>
        <w:t> </w:t>
      </w:r>
      <w:r>
        <w:rPr>
          <w:color w:val="000000"/>
          <w:sz w:val="28"/>
          <w:szCs w:val="28"/>
        </w:rPr>
        <w:t> </w:t>
      </w:r>
      <w:r w:rsidRPr="00D447F4">
        <w:rPr>
          <w:color w:val="000000"/>
          <w:sz w:val="28"/>
          <w:szCs w:val="28"/>
          <w:lang w:val="uk-UA"/>
        </w:rPr>
        <w:t>Фадєєва Ана</w:t>
      </w:r>
      <w:r w:rsidR="00716313">
        <w:rPr>
          <w:color w:val="000000"/>
          <w:sz w:val="28"/>
          <w:szCs w:val="28"/>
          <w:lang w:val="uk-UA"/>
        </w:rPr>
        <w:t xml:space="preserve">стасія, НВК – Якименко Валерія), </w:t>
      </w:r>
      <w:r w:rsidR="00022587">
        <w:rPr>
          <w:sz w:val="28"/>
          <w:szCs w:val="28"/>
          <w:lang w:val="uk-UA"/>
        </w:rPr>
        <w:t>д</w:t>
      </w:r>
      <w:r w:rsidR="00A10951">
        <w:rPr>
          <w:sz w:val="28"/>
          <w:szCs w:val="28"/>
          <w:lang w:val="uk-UA"/>
        </w:rPr>
        <w:t xml:space="preserve">оповідачем </w:t>
      </w:r>
      <w:r w:rsidR="00A10951">
        <w:rPr>
          <w:sz w:val="28"/>
          <w:szCs w:val="28"/>
          <w:lang w:val="uk-UA"/>
        </w:rPr>
        <w:lastRenderedPageBreak/>
        <w:t>наголошено на необхідності підвищення якості знань (43,5%) з огляду на зниження цього показника на 2% у порівнянні з минулим роком та удосконаленні</w:t>
      </w:r>
      <w:r w:rsidR="00022587">
        <w:rPr>
          <w:sz w:val="28"/>
          <w:szCs w:val="28"/>
          <w:lang w:val="uk-UA"/>
        </w:rPr>
        <w:t xml:space="preserve"> системи підготовки учасників освітнього процесу до участі в процедурі зовнішнього незалежного оцінювання, яка </w:t>
      </w:r>
      <w:proofErr w:type="spellStart"/>
      <w:r w:rsidR="00022587">
        <w:rPr>
          <w:sz w:val="28"/>
          <w:szCs w:val="28"/>
          <w:lang w:val="uk-UA"/>
        </w:rPr>
        <w:t>цьогоріч</w:t>
      </w:r>
      <w:proofErr w:type="spellEnd"/>
      <w:r w:rsidR="00022587">
        <w:rPr>
          <w:sz w:val="28"/>
          <w:szCs w:val="28"/>
          <w:lang w:val="uk-UA"/>
        </w:rPr>
        <w:t xml:space="preserve"> завершилась з найкращими показниками серед закладів освіти для учнів Навчально-виховного комплексу, у той час як в цілому випускники 2017 навчального року виявили переважно</w:t>
      </w:r>
      <w:r w:rsidR="008C1AE2">
        <w:rPr>
          <w:sz w:val="28"/>
          <w:szCs w:val="28"/>
          <w:lang w:val="uk-UA"/>
        </w:rPr>
        <w:t xml:space="preserve"> середній показник предметної компетентності</w:t>
      </w:r>
      <w:r w:rsidR="00022587">
        <w:rPr>
          <w:sz w:val="28"/>
          <w:szCs w:val="28"/>
          <w:lang w:val="uk-UA"/>
        </w:rPr>
        <w:t>.</w:t>
      </w:r>
    </w:p>
    <w:p w:rsidR="003B1546" w:rsidRDefault="003B1546" w:rsidP="003B1546">
      <w:pPr>
        <w:pStyle w:val="a6"/>
        <w:spacing w:before="0" w:beforeAutospacing="0" w:after="0" w:afterAutospacing="0" w:line="276" w:lineRule="auto"/>
        <w:jc w:val="both"/>
        <w:rPr>
          <w:bCs/>
          <w:sz w:val="28"/>
          <w:szCs w:val="28"/>
          <w:lang w:val="uk-UA"/>
        </w:rPr>
      </w:pPr>
      <w:r>
        <w:rPr>
          <w:sz w:val="28"/>
          <w:szCs w:val="28"/>
          <w:lang w:val="uk-UA"/>
        </w:rPr>
        <w:tab/>
        <w:t xml:space="preserve">З огляду на те, </w:t>
      </w:r>
      <w:r w:rsidRPr="003B1546">
        <w:rPr>
          <w:sz w:val="28"/>
          <w:szCs w:val="28"/>
          <w:lang w:val="uk-UA"/>
        </w:rPr>
        <w:t xml:space="preserve">що  </w:t>
      </w:r>
      <w:r w:rsidRPr="003B1546">
        <w:rPr>
          <w:bCs/>
          <w:sz w:val="28"/>
          <w:szCs w:val="28"/>
          <w:lang w:val="uk-UA"/>
        </w:rPr>
        <w:t xml:space="preserve">досягнення державно визначених стандартів якості освіти </w:t>
      </w:r>
      <w:r>
        <w:rPr>
          <w:bCs/>
          <w:sz w:val="28"/>
          <w:szCs w:val="28"/>
          <w:lang w:val="uk-UA"/>
        </w:rPr>
        <w:t xml:space="preserve">та ключових </w:t>
      </w:r>
      <w:r w:rsidRPr="003B1546">
        <w:rPr>
          <w:bCs/>
          <w:sz w:val="28"/>
          <w:szCs w:val="28"/>
          <w:lang w:val="uk-UA"/>
        </w:rPr>
        <w:t>характеристик освітнього процесу залежить від управління, спрямованого на забез</w:t>
      </w:r>
      <w:r>
        <w:rPr>
          <w:bCs/>
          <w:sz w:val="28"/>
          <w:szCs w:val="28"/>
          <w:lang w:val="uk-UA"/>
        </w:rPr>
        <w:t xml:space="preserve">печення кількісних показників </w:t>
      </w:r>
      <w:r w:rsidRPr="003B1546">
        <w:rPr>
          <w:bCs/>
          <w:sz w:val="28"/>
          <w:szCs w:val="28"/>
          <w:lang w:val="uk-UA"/>
        </w:rPr>
        <w:t>освітніх стандартів  й рівня професіоналізму педагогів та випускників сучасної школи</w:t>
      </w:r>
      <w:r>
        <w:rPr>
          <w:bCs/>
          <w:sz w:val="28"/>
          <w:szCs w:val="28"/>
          <w:lang w:val="uk-UA"/>
        </w:rPr>
        <w:t xml:space="preserve">, акцентовано необхідність </w:t>
      </w:r>
      <w:r w:rsidR="00D4173D">
        <w:rPr>
          <w:bCs/>
          <w:sz w:val="28"/>
          <w:szCs w:val="28"/>
          <w:lang w:val="uk-UA"/>
        </w:rPr>
        <w:t xml:space="preserve">оновлення управлінського менеджменту на засадах децентралізації, </w:t>
      </w:r>
      <w:proofErr w:type="spellStart"/>
      <w:r w:rsidR="00D4173D">
        <w:rPr>
          <w:bCs/>
          <w:sz w:val="28"/>
          <w:szCs w:val="28"/>
          <w:lang w:val="uk-UA"/>
        </w:rPr>
        <w:t>компетентнісного</w:t>
      </w:r>
      <w:proofErr w:type="spellEnd"/>
      <w:r w:rsidR="00D4173D">
        <w:rPr>
          <w:bCs/>
          <w:sz w:val="28"/>
          <w:szCs w:val="28"/>
          <w:lang w:val="uk-UA"/>
        </w:rPr>
        <w:t xml:space="preserve"> підходу до моделювання змісту освіти моніторингу якості та спрямованості кадрової політики на </w:t>
      </w:r>
      <w:r w:rsidR="003D26BE">
        <w:rPr>
          <w:bCs/>
          <w:sz w:val="28"/>
          <w:szCs w:val="28"/>
          <w:lang w:val="uk-UA"/>
        </w:rPr>
        <w:t>підготовку педагогів - «агентів</w:t>
      </w:r>
      <w:r>
        <w:rPr>
          <w:bCs/>
          <w:sz w:val="28"/>
          <w:szCs w:val="28"/>
          <w:lang w:val="uk-UA"/>
        </w:rPr>
        <w:t xml:space="preserve"> </w:t>
      </w:r>
      <w:r w:rsidR="003D26BE">
        <w:rPr>
          <w:bCs/>
          <w:sz w:val="28"/>
          <w:szCs w:val="28"/>
          <w:lang w:val="uk-UA"/>
        </w:rPr>
        <w:t>освітніх змін».</w:t>
      </w:r>
    </w:p>
    <w:p w:rsidR="00B63AE5" w:rsidRDefault="003D26BE" w:rsidP="005D13FC">
      <w:pPr>
        <w:pStyle w:val="a6"/>
        <w:spacing w:before="0" w:beforeAutospacing="0" w:after="0" w:afterAutospacing="0" w:line="276" w:lineRule="auto"/>
        <w:ind w:firstLine="708"/>
        <w:jc w:val="both"/>
        <w:rPr>
          <w:sz w:val="28"/>
          <w:szCs w:val="28"/>
          <w:lang w:val="uk-UA"/>
        </w:rPr>
      </w:pPr>
      <w:r>
        <w:rPr>
          <w:bCs/>
          <w:sz w:val="28"/>
          <w:szCs w:val="28"/>
          <w:lang w:val="uk-UA"/>
        </w:rPr>
        <w:t xml:space="preserve"> Аналіз роботи дошкільних установ як вагомої ланки освітньої системи міста </w:t>
      </w:r>
      <w:r w:rsidR="00367304">
        <w:rPr>
          <w:bCs/>
          <w:sz w:val="28"/>
          <w:szCs w:val="28"/>
          <w:lang w:val="uk-UA"/>
        </w:rPr>
        <w:t xml:space="preserve"> засвідчив</w:t>
      </w:r>
      <w:r>
        <w:rPr>
          <w:bCs/>
          <w:sz w:val="28"/>
          <w:szCs w:val="28"/>
          <w:lang w:val="uk-UA"/>
        </w:rPr>
        <w:t xml:space="preserve"> </w:t>
      </w:r>
      <w:r w:rsidR="00367304">
        <w:rPr>
          <w:sz w:val="28"/>
          <w:szCs w:val="28"/>
          <w:lang w:val="uk-UA"/>
        </w:rPr>
        <w:t xml:space="preserve">готовність педагогів </w:t>
      </w:r>
      <w:proofErr w:type="spellStart"/>
      <w:r w:rsidR="00367304">
        <w:rPr>
          <w:sz w:val="28"/>
          <w:szCs w:val="28"/>
          <w:lang w:val="uk-UA"/>
        </w:rPr>
        <w:t>дошкілля</w:t>
      </w:r>
      <w:proofErr w:type="spellEnd"/>
      <w:r w:rsidR="00367304">
        <w:rPr>
          <w:sz w:val="28"/>
          <w:szCs w:val="28"/>
          <w:lang w:val="uk-UA"/>
        </w:rPr>
        <w:t xml:space="preserve"> до реалізації освітніх нововведень, забезпечення збалансованого розвит</w:t>
      </w:r>
      <w:r w:rsidR="00367304" w:rsidRPr="00367304">
        <w:rPr>
          <w:sz w:val="28"/>
          <w:szCs w:val="28"/>
          <w:lang w:val="uk-UA"/>
        </w:rPr>
        <w:t>к</w:t>
      </w:r>
      <w:r w:rsidR="00367304">
        <w:rPr>
          <w:sz w:val="28"/>
          <w:szCs w:val="28"/>
          <w:lang w:val="uk-UA"/>
        </w:rPr>
        <w:t xml:space="preserve">у дитини, створення широких можливостей </w:t>
      </w:r>
      <w:r w:rsidR="00367304" w:rsidRPr="00367304">
        <w:rPr>
          <w:sz w:val="28"/>
          <w:szCs w:val="28"/>
          <w:lang w:val="uk-UA"/>
        </w:rPr>
        <w:t xml:space="preserve"> самореалізації, саморо</w:t>
      </w:r>
      <w:r w:rsidR="00367304">
        <w:rPr>
          <w:sz w:val="28"/>
          <w:szCs w:val="28"/>
          <w:lang w:val="uk-UA"/>
        </w:rPr>
        <w:t>звитку та самозбереження,  формування</w:t>
      </w:r>
      <w:r w:rsidR="00367304" w:rsidRPr="00367304">
        <w:rPr>
          <w:sz w:val="28"/>
          <w:szCs w:val="28"/>
          <w:lang w:val="uk-UA"/>
        </w:rPr>
        <w:t xml:space="preserve"> базису особистісної  культури</w:t>
      </w:r>
      <w:r w:rsidR="00367304">
        <w:rPr>
          <w:sz w:val="28"/>
          <w:szCs w:val="28"/>
          <w:lang w:val="uk-UA"/>
        </w:rPr>
        <w:t xml:space="preserve"> дітей дошкільного віку. Для 1879 дітей, що виховуються на базі 11 дошкільних навчальних закладів,</w:t>
      </w:r>
      <w:r w:rsidR="007B543D">
        <w:rPr>
          <w:sz w:val="28"/>
          <w:szCs w:val="28"/>
          <w:lang w:val="uk-UA"/>
        </w:rPr>
        <w:t xml:space="preserve"> завдяки мережі профільних груп та гуртків</w:t>
      </w:r>
      <w:r w:rsidR="007B543D" w:rsidRPr="007B543D">
        <w:rPr>
          <w:sz w:val="28"/>
          <w:szCs w:val="28"/>
          <w:lang w:val="uk-UA"/>
        </w:rPr>
        <w:t xml:space="preserve"> художньо-естетичної, еколого-</w:t>
      </w:r>
      <w:proofErr w:type="spellStart"/>
      <w:r w:rsidR="007B543D" w:rsidRPr="007B543D">
        <w:rPr>
          <w:sz w:val="28"/>
          <w:szCs w:val="28"/>
          <w:lang w:val="uk-UA"/>
        </w:rPr>
        <w:t>валеологічної</w:t>
      </w:r>
      <w:proofErr w:type="spellEnd"/>
      <w:r w:rsidR="007B543D" w:rsidRPr="007B543D">
        <w:rPr>
          <w:sz w:val="28"/>
          <w:szCs w:val="28"/>
          <w:lang w:val="uk-UA"/>
        </w:rPr>
        <w:t>, спортивної  спрямованості, гуртки з вивчення іноземної мо</w:t>
      </w:r>
      <w:r w:rsidR="007B543D">
        <w:rPr>
          <w:sz w:val="28"/>
          <w:szCs w:val="28"/>
          <w:lang w:val="uk-UA"/>
        </w:rPr>
        <w:t xml:space="preserve">ви, ознайомлення з комп'ютером </w:t>
      </w:r>
      <w:r w:rsidR="00367304">
        <w:rPr>
          <w:sz w:val="28"/>
          <w:szCs w:val="28"/>
          <w:lang w:val="uk-UA"/>
        </w:rPr>
        <w:t>створено оптимальні умови</w:t>
      </w:r>
      <w:r w:rsidR="007B543D">
        <w:rPr>
          <w:sz w:val="28"/>
          <w:szCs w:val="28"/>
          <w:lang w:val="uk-UA"/>
        </w:rPr>
        <w:t xml:space="preserve"> </w:t>
      </w:r>
      <w:r w:rsidR="007B543D" w:rsidRPr="007B543D">
        <w:rPr>
          <w:sz w:val="28"/>
          <w:szCs w:val="28"/>
          <w:lang w:val="uk-UA"/>
        </w:rPr>
        <w:t xml:space="preserve">для розвитку особистості дошкільника, виховання в нього шанобливого ставлення до сім’ї, родини, держави, забезпечення якісної підготовки до школи та до подальшого </w:t>
      </w:r>
      <w:r w:rsidR="007B543D" w:rsidRPr="005D13FC">
        <w:rPr>
          <w:sz w:val="28"/>
          <w:szCs w:val="28"/>
          <w:lang w:val="uk-UA"/>
        </w:rPr>
        <w:t>життя.</w:t>
      </w:r>
    </w:p>
    <w:p w:rsidR="00454298" w:rsidRDefault="00454298" w:rsidP="005D13FC">
      <w:pPr>
        <w:pStyle w:val="a6"/>
        <w:spacing w:before="0" w:beforeAutospacing="0" w:after="0" w:afterAutospacing="0" w:line="276" w:lineRule="auto"/>
        <w:ind w:firstLine="708"/>
        <w:jc w:val="both"/>
        <w:rPr>
          <w:color w:val="000000"/>
          <w:sz w:val="28"/>
          <w:szCs w:val="28"/>
          <w:shd w:val="clear" w:color="auto" w:fill="FFFFFF"/>
          <w:lang w:val="uk-UA"/>
        </w:rPr>
      </w:pPr>
      <w:r>
        <w:rPr>
          <w:sz w:val="28"/>
          <w:szCs w:val="28"/>
          <w:lang w:val="uk-UA"/>
        </w:rPr>
        <w:t xml:space="preserve"> У</w:t>
      </w:r>
      <w:r w:rsidR="003E4F3B">
        <w:rPr>
          <w:sz w:val="28"/>
          <w:szCs w:val="28"/>
          <w:lang w:val="uk-UA"/>
        </w:rPr>
        <w:t xml:space="preserve"> доповіді заначено</w:t>
      </w:r>
      <w:r>
        <w:rPr>
          <w:sz w:val="28"/>
          <w:szCs w:val="28"/>
          <w:lang w:val="uk-UA"/>
        </w:rPr>
        <w:t xml:space="preserve"> </w:t>
      </w:r>
      <w:r w:rsidR="003E4F3B">
        <w:rPr>
          <w:sz w:val="28"/>
          <w:szCs w:val="28"/>
          <w:lang w:val="uk-UA"/>
        </w:rPr>
        <w:t xml:space="preserve"> неухильне зростання</w:t>
      </w:r>
      <w:r>
        <w:rPr>
          <w:sz w:val="28"/>
          <w:szCs w:val="28"/>
          <w:lang w:val="uk-UA"/>
        </w:rPr>
        <w:t xml:space="preserve"> кількості дітей, що потребують корекційного навчання,</w:t>
      </w:r>
      <w:r w:rsidR="003E4F3B">
        <w:rPr>
          <w:sz w:val="28"/>
          <w:szCs w:val="28"/>
          <w:lang w:val="uk-UA"/>
        </w:rPr>
        <w:t xml:space="preserve"> та підсилення в зв’язку з цим  уваги</w:t>
      </w:r>
      <w:r>
        <w:rPr>
          <w:sz w:val="28"/>
          <w:szCs w:val="28"/>
          <w:lang w:val="uk-UA"/>
        </w:rPr>
        <w:t xml:space="preserve"> в аспекті розбудови осв</w:t>
      </w:r>
      <w:r w:rsidR="003E4F3B">
        <w:rPr>
          <w:sz w:val="28"/>
          <w:szCs w:val="28"/>
          <w:lang w:val="uk-UA"/>
        </w:rPr>
        <w:t xml:space="preserve">ітнього простору міста </w:t>
      </w:r>
      <w:r>
        <w:rPr>
          <w:sz w:val="28"/>
          <w:szCs w:val="28"/>
          <w:lang w:val="uk-UA"/>
        </w:rPr>
        <w:t xml:space="preserve"> розробці моделі інклюзивного навчання. </w:t>
      </w:r>
      <w:r w:rsidRPr="00814A5B">
        <w:rPr>
          <w:color w:val="000000"/>
          <w:sz w:val="28"/>
          <w:szCs w:val="28"/>
          <w:shd w:val="clear" w:color="auto" w:fill="FFFFFF"/>
        </w:rPr>
        <w:t> </w:t>
      </w:r>
      <w:r w:rsidRPr="00814A5B">
        <w:rPr>
          <w:color w:val="000000"/>
          <w:sz w:val="28"/>
          <w:szCs w:val="28"/>
          <w:shd w:val="clear" w:color="auto" w:fill="FFFFFF"/>
          <w:lang w:val="uk-UA"/>
        </w:rPr>
        <w:t>З метою задоволення освітніх потреб дітей-інвалідів та дітей з особливими потребами відділом освіти виконано розрахунок використання надання субвенції з державного бюджету місцевим бюджетам для відкриття 2 інклюзивних класів на базі загальноосвітніх навчальних закладів, в яких матимуть змогу навчатися 6 таких дітей</w:t>
      </w:r>
      <w:r w:rsidR="003E4F3B">
        <w:rPr>
          <w:color w:val="000000"/>
          <w:sz w:val="28"/>
          <w:szCs w:val="28"/>
          <w:shd w:val="clear" w:color="auto" w:fill="FFFFFF"/>
          <w:lang w:val="uk-UA"/>
        </w:rPr>
        <w:t>.</w:t>
      </w:r>
    </w:p>
    <w:p w:rsidR="003E4F3B" w:rsidRDefault="003E4F3B" w:rsidP="005D13FC">
      <w:pPr>
        <w:pStyle w:val="a6"/>
        <w:spacing w:before="0" w:beforeAutospacing="0" w:after="0" w:afterAutospacing="0" w:line="276" w:lineRule="auto"/>
        <w:ind w:firstLine="708"/>
        <w:jc w:val="both"/>
        <w:rPr>
          <w:color w:val="000000"/>
          <w:sz w:val="28"/>
          <w:szCs w:val="28"/>
          <w:shd w:val="clear" w:color="auto" w:fill="FFFFFF"/>
          <w:lang w:val="uk-UA"/>
        </w:rPr>
      </w:pPr>
      <w:r>
        <w:rPr>
          <w:color w:val="000000"/>
          <w:sz w:val="28"/>
          <w:szCs w:val="28"/>
          <w:shd w:val="clear" w:color="auto" w:fill="FFFFFF"/>
          <w:lang w:val="uk-UA"/>
        </w:rPr>
        <w:t xml:space="preserve">Доповідачем підкреслено послідовність та системність  роботи відділу освіти щодо  підтримки обдарованої учнівської молоді та педагогів наставників шляхом виплати у 2017 році стипендій 55 учням у розмірі 245 </w:t>
      </w:r>
      <w:r>
        <w:rPr>
          <w:color w:val="000000"/>
          <w:sz w:val="28"/>
          <w:szCs w:val="28"/>
          <w:shd w:val="clear" w:color="auto" w:fill="FFFFFF"/>
          <w:lang w:val="uk-UA"/>
        </w:rPr>
        <w:lastRenderedPageBreak/>
        <w:t>гривень та надбавки педпрацівникам за високі досягнення в</w:t>
      </w:r>
      <w:r w:rsidR="005F7835">
        <w:rPr>
          <w:color w:val="000000"/>
          <w:sz w:val="28"/>
          <w:szCs w:val="28"/>
          <w:shd w:val="clear" w:color="auto" w:fill="FFFFFF"/>
          <w:lang w:val="uk-UA"/>
        </w:rPr>
        <w:t xml:space="preserve"> </w:t>
      </w:r>
      <w:r>
        <w:rPr>
          <w:color w:val="000000"/>
          <w:sz w:val="28"/>
          <w:szCs w:val="28"/>
          <w:shd w:val="clear" w:color="auto" w:fill="FFFFFF"/>
          <w:lang w:val="uk-UA"/>
        </w:rPr>
        <w:t>роботі</w:t>
      </w:r>
      <w:r w:rsidR="005F7835">
        <w:rPr>
          <w:color w:val="000000"/>
          <w:sz w:val="28"/>
          <w:szCs w:val="28"/>
          <w:shd w:val="clear" w:color="auto" w:fill="FFFFFF"/>
          <w:lang w:val="uk-UA"/>
        </w:rPr>
        <w:t xml:space="preserve"> у розмірі 10% від посадового окладу.</w:t>
      </w:r>
    </w:p>
    <w:p w:rsidR="00880636" w:rsidRDefault="00D620BB" w:rsidP="00880636">
      <w:pPr>
        <w:pStyle w:val="a6"/>
        <w:spacing w:before="0" w:beforeAutospacing="0" w:after="0" w:afterAutospacing="0" w:line="276" w:lineRule="auto"/>
        <w:ind w:firstLine="708"/>
        <w:jc w:val="both"/>
        <w:rPr>
          <w:color w:val="000000"/>
          <w:sz w:val="28"/>
          <w:szCs w:val="28"/>
          <w:lang w:val="uk-UA"/>
        </w:rPr>
      </w:pPr>
      <w:r>
        <w:rPr>
          <w:color w:val="000000"/>
          <w:sz w:val="28"/>
          <w:szCs w:val="28"/>
          <w:shd w:val="clear" w:color="auto" w:fill="FFFFFF"/>
          <w:lang w:val="uk-UA"/>
        </w:rPr>
        <w:t xml:space="preserve"> У якості вагомих чинників забезпечення сучасного рівня освітніх послуг визначено рівень інформатизації освітнього процесу та готовність педпрацівників до</w:t>
      </w:r>
      <w:r w:rsidR="005F7835" w:rsidRPr="00D620BB">
        <w:rPr>
          <w:color w:val="000000"/>
          <w:sz w:val="28"/>
          <w:szCs w:val="28"/>
          <w:lang w:val="uk-UA"/>
        </w:rPr>
        <w:t xml:space="preserve"> </w:t>
      </w:r>
      <w:r w:rsidRPr="00D620BB">
        <w:rPr>
          <w:color w:val="000000"/>
          <w:sz w:val="28"/>
          <w:szCs w:val="28"/>
          <w:lang w:val="uk-UA"/>
        </w:rPr>
        <w:t>ефективного</w:t>
      </w:r>
      <w:r>
        <w:rPr>
          <w:color w:val="000000"/>
          <w:lang w:val="uk-UA"/>
        </w:rPr>
        <w:t xml:space="preserve"> </w:t>
      </w:r>
      <w:r>
        <w:rPr>
          <w:color w:val="000000"/>
          <w:sz w:val="28"/>
          <w:szCs w:val="28"/>
          <w:lang w:val="uk-UA"/>
        </w:rPr>
        <w:t xml:space="preserve">використання цифрових освітніх ресурсів, </w:t>
      </w:r>
      <w:r w:rsidR="005F7835" w:rsidRPr="00D620BB">
        <w:rPr>
          <w:color w:val="000000"/>
          <w:sz w:val="28"/>
          <w:szCs w:val="28"/>
          <w:lang w:val="uk-UA"/>
        </w:rPr>
        <w:t>свідомо</w:t>
      </w:r>
      <w:r>
        <w:rPr>
          <w:color w:val="000000"/>
          <w:sz w:val="28"/>
          <w:szCs w:val="28"/>
          <w:lang w:val="uk-UA"/>
        </w:rPr>
        <w:t>го</w:t>
      </w:r>
      <w:r w:rsidR="005F7835" w:rsidRPr="00D620BB">
        <w:rPr>
          <w:color w:val="000000"/>
          <w:sz w:val="28"/>
          <w:szCs w:val="28"/>
          <w:lang w:val="uk-UA"/>
        </w:rPr>
        <w:t xml:space="preserve"> та критично</w:t>
      </w:r>
      <w:r>
        <w:rPr>
          <w:color w:val="000000"/>
          <w:sz w:val="28"/>
          <w:szCs w:val="28"/>
          <w:lang w:val="uk-UA"/>
        </w:rPr>
        <w:t>го сприйняття інформації  та  здійснення медіа-освіти</w:t>
      </w:r>
      <w:r w:rsidR="005F7835" w:rsidRPr="00D620BB">
        <w:rPr>
          <w:color w:val="000000"/>
          <w:sz w:val="28"/>
          <w:szCs w:val="28"/>
          <w:lang w:val="uk-UA"/>
        </w:rPr>
        <w:t xml:space="preserve">  та  одночасне оновлення існуючих  технологічних підходів до підвищення кваліфікації та формування медіа-компетентності педагога  в системі методичного супроводу учасників освітнього процесу.</w:t>
      </w:r>
    </w:p>
    <w:p w:rsidR="00880636" w:rsidRPr="00880636" w:rsidRDefault="000F25B9" w:rsidP="00880636">
      <w:pPr>
        <w:pStyle w:val="a6"/>
        <w:spacing w:before="0" w:beforeAutospacing="0" w:after="0" w:afterAutospacing="0" w:line="276" w:lineRule="auto"/>
        <w:ind w:firstLine="708"/>
        <w:jc w:val="both"/>
        <w:rPr>
          <w:color w:val="000000"/>
          <w:sz w:val="28"/>
          <w:szCs w:val="28"/>
          <w:lang w:val="uk-UA"/>
        </w:rPr>
      </w:pPr>
      <w:r>
        <w:rPr>
          <w:color w:val="000000"/>
          <w:sz w:val="28"/>
          <w:szCs w:val="28"/>
          <w:lang w:val="uk-UA"/>
        </w:rPr>
        <w:t xml:space="preserve"> У доповіді відзначено значну</w:t>
      </w:r>
      <w:r w:rsidRPr="000F25B9">
        <w:rPr>
          <w:color w:val="000000"/>
          <w:sz w:val="28"/>
          <w:szCs w:val="28"/>
          <w:lang w:val="uk-UA"/>
        </w:rPr>
        <w:t xml:space="preserve"> </w:t>
      </w:r>
      <w:r w:rsidRPr="00880636">
        <w:rPr>
          <w:color w:val="000000"/>
          <w:sz w:val="28"/>
          <w:szCs w:val="28"/>
          <w:lang w:val="uk-UA"/>
        </w:rPr>
        <w:t>роботу з придбання та оновлення комп’ютерної техніки</w:t>
      </w:r>
      <w:r>
        <w:rPr>
          <w:color w:val="000000"/>
          <w:sz w:val="28"/>
          <w:szCs w:val="28"/>
          <w:lang w:val="uk-UA"/>
        </w:rPr>
        <w:t xml:space="preserve"> , що проводилась у</w:t>
      </w:r>
      <w:r w:rsidR="00B53650" w:rsidRPr="00880636">
        <w:rPr>
          <w:color w:val="000000"/>
          <w:sz w:val="28"/>
          <w:szCs w:val="28"/>
          <w:lang w:val="uk-UA"/>
        </w:rPr>
        <w:t xml:space="preserve"> напрямку формування єдиного  цифрового освітнього простору та зміцнення матеріальної бази шкіл</w:t>
      </w:r>
      <w:r w:rsidR="007C3F13">
        <w:rPr>
          <w:color w:val="000000"/>
          <w:sz w:val="28"/>
          <w:szCs w:val="28"/>
          <w:lang w:val="uk-UA"/>
        </w:rPr>
        <w:t>, у наслідок якої</w:t>
      </w:r>
      <w:r w:rsidR="00B53650" w:rsidRPr="00880636">
        <w:rPr>
          <w:color w:val="000000"/>
          <w:sz w:val="28"/>
          <w:szCs w:val="28"/>
          <w:lang w:val="uk-UA"/>
        </w:rPr>
        <w:t xml:space="preserve"> </w:t>
      </w:r>
      <w:r w:rsidR="007C3F13">
        <w:rPr>
          <w:color w:val="000000"/>
          <w:sz w:val="28"/>
          <w:szCs w:val="28"/>
          <w:lang w:val="uk-UA"/>
        </w:rPr>
        <w:t>в</w:t>
      </w:r>
      <w:r w:rsidR="00B53650" w:rsidRPr="00880636">
        <w:rPr>
          <w:color w:val="000000"/>
          <w:sz w:val="28"/>
          <w:szCs w:val="28"/>
          <w:lang w:val="uk-UA"/>
        </w:rPr>
        <w:t xml:space="preserve">ісім навчальних закладів отримали нові </w:t>
      </w:r>
      <w:r w:rsidR="007C3F13">
        <w:rPr>
          <w:color w:val="000000"/>
          <w:sz w:val="28"/>
          <w:szCs w:val="28"/>
          <w:lang w:val="uk-UA"/>
        </w:rPr>
        <w:t>навчальні комп’ютерні комплекси:</w:t>
      </w:r>
      <w:r w:rsidR="00B53650" w:rsidRPr="00880636">
        <w:rPr>
          <w:color w:val="000000"/>
          <w:sz w:val="28"/>
          <w:szCs w:val="28"/>
          <w:lang w:val="uk-UA"/>
        </w:rPr>
        <w:t xml:space="preserve"> </w:t>
      </w:r>
      <w:r w:rsidR="007C3F13">
        <w:rPr>
          <w:color w:val="000000"/>
          <w:sz w:val="28"/>
          <w:szCs w:val="28"/>
          <w:lang w:val="uk-UA"/>
        </w:rPr>
        <w:t>у</w:t>
      </w:r>
      <w:r w:rsidR="00B53650" w:rsidRPr="00880636">
        <w:rPr>
          <w:color w:val="000000"/>
          <w:sz w:val="28"/>
          <w:szCs w:val="28"/>
          <w:lang w:val="uk-UA"/>
        </w:rPr>
        <w:t xml:space="preserve"> 2016 році - ЗОШ № 1 та НВК, у 2017 році - ЗОШ №№4,6,8,9,17,ЗОШ-інтернат.Усього в 2016 році придбано 49 комп’ютерів, з них за бюджетні кошти - 29. У 2017 році придбано 55 ПК. До придбання комп’ютерної техніки та ліцензованого програмного забезпечення у 2016 році залучено бюджетних коштів у сумі 399 000 грн., у 2017 році - 955 000 грн.</w:t>
      </w:r>
    </w:p>
    <w:p w:rsidR="00880636" w:rsidRDefault="00B53650" w:rsidP="00880636">
      <w:pPr>
        <w:pStyle w:val="a6"/>
        <w:spacing w:before="0" w:beforeAutospacing="0" w:after="0" w:afterAutospacing="0" w:line="276" w:lineRule="auto"/>
        <w:ind w:firstLine="708"/>
        <w:jc w:val="both"/>
        <w:rPr>
          <w:color w:val="000000"/>
          <w:sz w:val="28"/>
          <w:szCs w:val="28"/>
          <w:lang w:val="uk-UA"/>
        </w:rPr>
      </w:pPr>
      <w:r w:rsidRPr="00880636">
        <w:rPr>
          <w:color w:val="000000"/>
          <w:sz w:val="28"/>
          <w:szCs w:val="28"/>
          <w:lang w:val="uk-UA"/>
        </w:rPr>
        <w:t>Бюджетні кошти залучено і до придбанн</w:t>
      </w:r>
      <w:r w:rsidR="00880636">
        <w:rPr>
          <w:color w:val="000000"/>
          <w:sz w:val="28"/>
          <w:szCs w:val="28"/>
          <w:lang w:val="uk-UA"/>
        </w:rPr>
        <w:t xml:space="preserve">я мультимедійного обладнання </w:t>
      </w:r>
      <w:r w:rsidRPr="00880636">
        <w:rPr>
          <w:color w:val="000000"/>
          <w:sz w:val="28"/>
          <w:szCs w:val="28"/>
          <w:lang w:val="uk-UA"/>
        </w:rPr>
        <w:t xml:space="preserve">У 2017 році витрачено 199 350 грн. на придбання інтерактивних дошок і проекторів для ЗОШ № 4,5,6 та </w:t>
      </w:r>
      <w:proofErr w:type="spellStart"/>
      <w:r w:rsidRPr="00880636">
        <w:rPr>
          <w:color w:val="000000"/>
          <w:sz w:val="28"/>
          <w:szCs w:val="28"/>
          <w:lang w:val="uk-UA"/>
        </w:rPr>
        <w:t>Мирноградського</w:t>
      </w:r>
      <w:proofErr w:type="spellEnd"/>
      <w:r w:rsidRPr="00880636">
        <w:rPr>
          <w:color w:val="000000"/>
          <w:sz w:val="28"/>
          <w:szCs w:val="28"/>
          <w:lang w:val="uk-UA"/>
        </w:rPr>
        <w:t xml:space="preserve"> ліцею «Гармонія».</w:t>
      </w:r>
    </w:p>
    <w:p w:rsidR="00880636" w:rsidRDefault="00880636" w:rsidP="00880636">
      <w:pPr>
        <w:pStyle w:val="a6"/>
        <w:spacing w:before="0" w:beforeAutospacing="0" w:after="0" w:afterAutospacing="0" w:line="276" w:lineRule="auto"/>
        <w:ind w:firstLine="708"/>
        <w:jc w:val="both"/>
        <w:rPr>
          <w:sz w:val="28"/>
          <w:szCs w:val="28"/>
          <w:lang w:val="uk-UA"/>
        </w:rPr>
      </w:pPr>
      <w:r>
        <w:rPr>
          <w:color w:val="000000"/>
          <w:sz w:val="28"/>
          <w:szCs w:val="28"/>
          <w:lang w:val="uk-UA"/>
        </w:rPr>
        <w:t xml:space="preserve"> Значну увагу</w:t>
      </w:r>
      <w:r w:rsidR="000F25B9">
        <w:rPr>
          <w:color w:val="000000"/>
          <w:sz w:val="28"/>
          <w:szCs w:val="28"/>
          <w:lang w:val="uk-UA"/>
        </w:rPr>
        <w:t xml:space="preserve"> начальником відділу освіти </w:t>
      </w:r>
      <w:r>
        <w:rPr>
          <w:color w:val="000000"/>
          <w:sz w:val="28"/>
          <w:szCs w:val="28"/>
          <w:lang w:val="uk-UA"/>
        </w:rPr>
        <w:t xml:space="preserve"> приділено проведенню ремонтних робіт та підготовці закладів освіти до роботи в осінньо-зимовий період.</w:t>
      </w:r>
      <w:r w:rsidR="007C3F13">
        <w:rPr>
          <w:color w:val="000000"/>
          <w:sz w:val="28"/>
          <w:szCs w:val="28"/>
          <w:lang w:val="uk-UA"/>
        </w:rPr>
        <w:t xml:space="preserve"> Наголошено на тому, що з</w:t>
      </w:r>
      <w:r>
        <w:rPr>
          <w:color w:val="000000"/>
          <w:sz w:val="28"/>
          <w:szCs w:val="28"/>
          <w:lang w:val="uk-UA"/>
        </w:rPr>
        <w:t xml:space="preserve">авдяки підтримці </w:t>
      </w:r>
      <w:proofErr w:type="spellStart"/>
      <w:r>
        <w:rPr>
          <w:color w:val="000000"/>
          <w:sz w:val="28"/>
          <w:szCs w:val="28"/>
          <w:lang w:val="uk-UA"/>
        </w:rPr>
        <w:t>Мирноградської</w:t>
      </w:r>
      <w:proofErr w:type="spellEnd"/>
      <w:r>
        <w:rPr>
          <w:color w:val="000000"/>
          <w:sz w:val="28"/>
          <w:szCs w:val="28"/>
          <w:lang w:val="uk-UA"/>
        </w:rPr>
        <w:t xml:space="preserve">  міської ради, міського голови, батьківської громадськості</w:t>
      </w:r>
      <w:r w:rsidR="007C3F13">
        <w:rPr>
          <w:color w:val="000000"/>
          <w:sz w:val="28"/>
          <w:szCs w:val="28"/>
          <w:lang w:val="uk-UA"/>
        </w:rPr>
        <w:t xml:space="preserve"> успішно</w:t>
      </w:r>
      <w:r>
        <w:rPr>
          <w:color w:val="000000"/>
          <w:sz w:val="28"/>
          <w:szCs w:val="28"/>
          <w:lang w:val="uk-UA"/>
        </w:rPr>
        <w:t xml:space="preserve"> проведено поточні ремонти та роботи капітального характеру на загальну суму</w:t>
      </w:r>
      <w:r w:rsidRPr="00880636">
        <w:rPr>
          <w:sz w:val="28"/>
          <w:szCs w:val="28"/>
          <w:lang w:val="uk-UA"/>
        </w:rPr>
        <w:t xml:space="preserve"> </w:t>
      </w:r>
      <w:r w:rsidRPr="00D947E7">
        <w:rPr>
          <w:sz w:val="28"/>
          <w:szCs w:val="28"/>
          <w:lang w:val="uk-UA"/>
        </w:rPr>
        <w:t xml:space="preserve"> </w:t>
      </w:r>
      <w:r w:rsidRPr="00D947E7">
        <w:rPr>
          <w:b/>
          <w:sz w:val="28"/>
          <w:szCs w:val="28"/>
          <w:lang w:val="uk-UA"/>
        </w:rPr>
        <w:t>2916,26</w:t>
      </w:r>
      <w:r w:rsidRPr="00D947E7">
        <w:rPr>
          <w:sz w:val="28"/>
          <w:szCs w:val="28"/>
          <w:lang w:val="uk-UA"/>
        </w:rPr>
        <w:t xml:space="preserve">  тис.</w:t>
      </w:r>
      <w:r w:rsidR="007443BB">
        <w:rPr>
          <w:sz w:val="28"/>
          <w:szCs w:val="28"/>
          <w:lang w:val="uk-UA"/>
        </w:rPr>
        <w:t xml:space="preserve"> </w:t>
      </w:r>
      <w:r w:rsidRPr="00D947E7">
        <w:rPr>
          <w:sz w:val="28"/>
          <w:szCs w:val="28"/>
          <w:lang w:val="uk-UA"/>
        </w:rPr>
        <w:t>грн</w:t>
      </w:r>
      <w:r>
        <w:rPr>
          <w:sz w:val="28"/>
          <w:szCs w:val="28"/>
          <w:lang w:val="uk-UA"/>
        </w:rPr>
        <w:t>. З</w:t>
      </w:r>
      <w:r w:rsidR="00BF559E">
        <w:rPr>
          <w:sz w:val="28"/>
          <w:szCs w:val="28"/>
          <w:lang w:val="uk-UA"/>
        </w:rPr>
        <w:t xml:space="preserve"> </w:t>
      </w:r>
      <w:r>
        <w:rPr>
          <w:sz w:val="28"/>
          <w:szCs w:val="28"/>
          <w:lang w:val="uk-UA"/>
        </w:rPr>
        <w:t>обласного бюджету ведуться</w:t>
      </w:r>
      <w:r w:rsidR="00BF559E">
        <w:rPr>
          <w:sz w:val="28"/>
          <w:szCs w:val="28"/>
          <w:lang w:val="uk-UA"/>
        </w:rPr>
        <w:t xml:space="preserve"> </w:t>
      </w:r>
      <w:r>
        <w:rPr>
          <w:sz w:val="28"/>
          <w:szCs w:val="28"/>
          <w:lang w:val="uk-UA"/>
        </w:rPr>
        <w:t>р</w:t>
      </w:r>
      <w:r w:rsidR="00BF559E">
        <w:rPr>
          <w:sz w:val="28"/>
          <w:szCs w:val="28"/>
          <w:lang w:val="uk-UA"/>
        </w:rPr>
        <w:t>оботи з реконструкції Навчально-виховного комплексу «загальноосвітня школа І ступеня-гімназія».</w:t>
      </w:r>
    </w:p>
    <w:p w:rsidR="00BF559E" w:rsidRDefault="00BF559E" w:rsidP="00880636">
      <w:pPr>
        <w:pStyle w:val="a6"/>
        <w:spacing w:before="0" w:beforeAutospacing="0" w:after="0" w:afterAutospacing="0" w:line="276" w:lineRule="auto"/>
        <w:ind w:firstLine="708"/>
        <w:jc w:val="both"/>
        <w:rPr>
          <w:sz w:val="28"/>
          <w:szCs w:val="28"/>
          <w:lang w:val="uk-UA"/>
        </w:rPr>
      </w:pPr>
      <w:r>
        <w:rPr>
          <w:sz w:val="28"/>
          <w:szCs w:val="28"/>
          <w:lang w:val="uk-UA"/>
        </w:rPr>
        <w:t>Здійснено заходи з організації оздоровлення та відпочинку 398 дітей (у тому числі 127дітей пільгової категорії), забезпечення школярів гарячим харчуванням, підручниками та навчальною літературою.</w:t>
      </w:r>
    </w:p>
    <w:p w:rsidR="007C3F13" w:rsidRDefault="007C3F13" w:rsidP="00880636">
      <w:pPr>
        <w:pStyle w:val="a6"/>
        <w:spacing w:before="0" w:beforeAutospacing="0" w:after="0" w:afterAutospacing="0" w:line="276" w:lineRule="auto"/>
        <w:ind w:firstLine="708"/>
        <w:jc w:val="both"/>
        <w:rPr>
          <w:sz w:val="28"/>
          <w:szCs w:val="28"/>
          <w:lang w:val="uk-UA"/>
        </w:rPr>
      </w:pPr>
      <w:r>
        <w:rPr>
          <w:sz w:val="28"/>
          <w:szCs w:val="28"/>
          <w:lang w:val="uk-UA"/>
        </w:rPr>
        <w:t>Таким чином, окресливши реалії та перспективи розбудови освітнього простору міста, начальник відділу освіти запросила колег до їх конструктивного обговорення.</w:t>
      </w:r>
    </w:p>
    <w:p w:rsidR="008B06BC" w:rsidRDefault="007C3F13" w:rsidP="00880636">
      <w:pPr>
        <w:pStyle w:val="a6"/>
        <w:spacing w:before="0" w:beforeAutospacing="0" w:after="0" w:afterAutospacing="0" w:line="276" w:lineRule="auto"/>
        <w:ind w:firstLine="708"/>
        <w:jc w:val="both"/>
        <w:rPr>
          <w:sz w:val="28"/>
          <w:szCs w:val="28"/>
          <w:lang w:val="uk-UA"/>
        </w:rPr>
      </w:pPr>
      <w:r>
        <w:rPr>
          <w:sz w:val="28"/>
          <w:szCs w:val="28"/>
          <w:lang w:val="uk-UA"/>
        </w:rPr>
        <w:t>У виступі головного спеціалісті відділу освіти Ворони Н.В. проаналізовано результати зовнішнього незалежного оцінювання, яке затверджується в Україні як система, поклика</w:t>
      </w:r>
      <w:r w:rsidR="00AD678F">
        <w:rPr>
          <w:sz w:val="28"/>
          <w:szCs w:val="28"/>
          <w:lang w:val="uk-UA"/>
        </w:rPr>
        <w:t>на забезпечити</w:t>
      </w:r>
      <w:r w:rsidR="00831B59">
        <w:rPr>
          <w:sz w:val="28"/>
          <w:szCs w:val="28"/>
          <w:lang w:val="uk-UA"/>
        </w:rPr>
        <w:t xml:space="preserve"> об’єктивне</w:t>
      </w:r>
      <w:r w:rsidR="00AD678F">
        <w:rPr>
          <w:sz w:val="28"/>
          <w:szCs w:val="28"/>
          <w:lang w:val="uk-UA"/>
        </w:rPr>
        <w:t xml:space="preserve"> вимірюв</w:t>
      </w:r>
      <w:r>
        <w:rPr>
          <w:sz w:val="28"/>
          <w:szCs w:val="28"/>
          <w:lang w:val="uk-UA"/>
        </w:rPr>
        <w:t>ання</w:t>
      </w:r>
      <w:r w:rsidR="00831B59">
        <w:rPr>
          <w:sz w:val="28"/>
          <w:szCs w:val="28"/>
          <w:lang w:val="uk-UA"/>
        </w:rPr>
        <w:t xml:space="preserve"> навчальних досягнень  випускників та оптимізувати відбір абітурієнтів до вищих навчальних закладів на основі ефективних, </w:t>
      </w:r>
      <w:r w:rsidR="00831B59">
        <w:rPr>
          <w:sz w:val="28"/>
          <w:szCs w:val="28"/>
          <w:lang w:val="uk-UA"/>
        </w:rPr>
        <w:lastRenderedPageBreak/>
        <w:t xml:space="preserve">демократичних і  прозорих процедур . Окреслено проблемне поле підготовки учнів випускних класів до  ЗНО та шляхи подолання недоліків впроваджуваної системи психолого-педагогічного супроводу учасників  освітнього процесу, якими призведено наявність учнів, що не подолали «поріг» (7%- з української мови та літератури, 12,8%- з математики, 13%- з історії України), відсутність серед випускників 2017 року учнів, які б отримали 200 балів, низькі показники якості знань випускників з профільних предметів, загалом середній показник </w:t>
      </w:r>
      <w:proofErr w:type="spellStart"/>
      <w:r w:rsidR="00831B59">
        <w:rPr>
          <w:sz w:val="28"/>
          <w:szCs w:val="28"/>
          <w:lang w:val="uk-UA"/>
        </w:rPr>
        <w:t>компетентнісного</w:t>
      </w:r>
      <w:proofErr w:type="spellEnd"/>
      <w:r w:rsidR="00831B59">
        <w:rPr>
          <w:sz w:val="28"/>
          <w:szCs w:val="28"/>
          <w:lang w:val="uk-UA"/>
        </w:rPr>
        <w:t xml:space="preserve"> рівня  учнів.</w:t>
      </w:r>
      <w:r w:rsidR="008B06BC">
        <w:rPr>
          <w:sz w:val="28"/>
          <w:szCs w:val="28"/>
          <w:lang w:val="uk-UA"/>
        </w:rPr>
        <w:t xml:space="preserve"> Наголошено на необхідності удосконалення якості освітнього процесу та підвищенн</w:t>
      </w:r>
      <w:r w:rsidR="00ED14DD">
        <w:rPr>
          <w:sz w:val="28"/>
          <w:szCs w:val="28"/>
          <w:lang w:val="uk-UA"/>
        </w:rPr>
        <w:t>я</w:t>
      </w:r>
      <w:r w:rsidR="008B06BC">
        <w:rPr>
          <w:sz w:val="28"/>
          <w:szCs w:val="28"/>
          <w:lang w:val="uk-UA"/>
        </w:rPr>
        <w:t xml:space="preserve"> особистої відповідальності педагога </w:t>
      </w:r>
      <w:r w:rsidR="00ED14DD">
        <w:rPr>
          <w:sz w:val="28"/>
          <w:szCs w:val="28"/>
          <w:lang w:val="uk-UA"/>
        </w:rPr>
        <w:t>з</w:t>
      </w:r>
      <w:r w:rsidR="008B06BC">
        <w:rPr>
          <w:sz w:val="28"/>
          <w:szCs w:val="28"/>
          <w:lang w:val="uk-UA"/>
        </w:rPr>
        <w:t>а результати роботи.</w:t>
      </w:r>
    </w:p>
    <w:p w:rsidR="008A5EF9" w:rsidRDefault="008B06BC" w:rsidP="00880636">
      <w:pPr>
        <w:pStyle w:val="a6"/>
        <w:spacing w:before="0" w:beforeAutospacing="0" w:after="0" w:afterAutospacing="0" w:line="276" w:lineRule="auto"/>
        <w:ind w:firstLine="708"/>
        <w:jc w:val="both"/>
        <w:rPr>
          <w:sz w:val="28"/>
          <w:szCs w:val="28"/>
          <w:lang w:val="uk-UA"/>
        </w:rPr>
      </w:pPr>
      <w:r>
        <w:rPr>
          <w:sz w:val="28"/>
          <w:szCs w:val="28"/>
          <w:lang w:val="uk-UA"/>
        </w:rPr>
        <w:t xml:space="preserve"> </w:t>
      </w:r>
      <w:r w:rsidR="008A5EF9">
        <w:rPr>
          <w:sz w:val="28"/>
          <w:szCs w:val="28"/>
          <w:lang w:val="uk-UA"/>
        </w:rPr>
        <w:t xml:space="preserve">Ключові питання підбору та розстановки педагогічних кадрів, проведення атестаційної процедури та організації </w:t>
      </w:r>
      <w:proofErr w:type="spellStart"/>
      <w:r w:rsidR="008A5EF9">
        <w:rPr>
          <w:sz w:val="28"/>
          <w:szCs w:val="28"/>
          <w:lang w:val="uk-UA"/>
        </w:rPr>
        <w:t>управлінсько</w:t>
      </w:r>
      <w:proofErr w:type="spellEnd"/>
      <w:r w:rsidR="008A5EF9">
        <w:rPr>
          <w:sz w:val="28"/>
          <w:szCs w:val="28"/>
          <w:lang w:val="uk-UA"/>
        </w:rPr>
        <w:t xml:space="preserve">-методичного супроводу молодих вчителів, запобігання плинності та старінню педагогічних кадрів, мотивації молодих спеціалістів щодо подальшої педагогічної діяльності, підвищення професійного рівня освітян через систему неперервної освіти протягом життя, підвищення престижності педагогічної праці та матеріального стимулювання кращих педагогів висвітлено у виступі головного спеціаліста відділу освіти </w:t>
      </w:r>
      <w:proofErr w:type="spellStart"/>
      <w:r w:rsidR="008A5EF9">
        <w:rPr>
          <w:sz w:val="28"/>
          <w:szCs w:val="28"/>
          <w:lang w:val="uk-UA"/>
        </w:rPr>
        <w:t>Сєрової</w:t>
      </w:r>
      <w:proofErr w:type="spellEnd"/>
      <w:r w:rsidR="008A5EF9">
        <w:rPr>
          <w:sz w:val="28"/>
          <w:szCs w:val="28"/>
          <w:lang w:val="uk-UA"/>
        </w:rPr>
        <w:t xml:space="preserve"> С.О.</w:t>
      </w:r>
    </w:p>
    <w:p w:rsidR="007C3F13" w:rsidRDefault="008A5EF9" w:rsidP="008043D9">
      <w:pPr>
        <w:pStyle w:val="a6"/>
        <w:spacing w:before="0" w:beforeAutospacing="0" w:after="0" w:afterAutospacing="0" w:line="276" w:lineRule="auto"/>
        <w:ind w:firstLine="708"/>
        <w:jc w:val="both"/>
        <w:rPr>
          <w:sz w:val="28"/>
          <w:szCs w:val="28"/>
          <w:lang w:val="uk-UA"/>
        </w:rPr>
      </w:pPr>
      <w:r>
        <w:rPr>
          <w:sz w:val="28"/>
          <w:szCs w:val="28"/>
          <w:lang w:val="uk-UA"/>
        </w:rPr>
        <w:t>Перші кроки реалізації Концепції  Нової Української школи</w:t>
      </w:r>
      <w:r w:rsidR="008043D9">
        <w:rPr>
          <w:sz w:val="28"/>
          <w:szCs w:val="28"/>
          <w:lang w:val="uk-UA"/>
        </w:rPr>
        <w:t>, стрижневі напрямки</w:t>
      </w:r>
      <w:r>
        <w:rPr>
          <w:sz w:val="28"/>
          <w:szCs w:val="28"/>
          <w:lang w:val="uk-UA"/>
        </w:rPr>
        <w:t xml:space="preserve"> </w:t>
      </w:r>
      <w:r w:rsidR="008043D9">
        <w:rPr>
          <w:sz w:val="28"/>
          <w:szCs w:val="28"/>
          <w:lang w:val="uk-UA"/>
        </w:rPr>
        <w:t xml:space="preserve">оновлення  Державного стандарту початкової освіти, орієнтовані на впровадження інтегрованого навчання, введення предметних тижнів та декларування свободи вибору учнем руху освітніми маршрутами, </w:t>
      </w:r>
      <w:r>
        <w:rPr>
          <w:sz w:val="28"/>
          <w:szCs w:val="28"/>
          <w:lang w:val="uk-UA"/>
        </w:rPr>
        <w:t>стан впровадження міського методичного проекту</w:t>
      </w:r>
      <w:r w:rsidR="008043D9">
        <w:rPr>
          <w:sz w:val="28"/>
          <w:szCs w:val="28"/>
          <w:lang w:val="uk-UA"/>
        </w:rPr>
        <w:t xml:space="preserve"> «Формування медіа-компетентності учасників освітнього процесу» та результати участі освітян у фахових конкурсах представлено  у виступі</w:t>
      </w:r>
      <w:r w:rsidR="008B06BC">
        <w:rPr>
          <w:sz w:val="28"/>
          <w:szCs w:val="28"/>
          <w:lang w:val="uk-UA"/>
        </w:rPr>
        <w:t xml:space="preserve"> </w:t>
      </w:r>
      <w:r w:rsidR="008043D9">
        <w:rPr>
          <w:sz w:val="28"/>
          <w:szCs w:val="28"/>
          <w:lang w:val="uk-UA"/>
        </w:rPr>
        <w:t xml:space="preserve"> методиста відділу освіти Сидорової О.В.</w:t>
      </w:r>
    </w:p>
    <w:p w:rsidR="008043D9" w:rsidRDefault="008043D9" w:rsidP="008043D9">
      <w:pPr>
        <w:pStyle w:val="a6"/>
        <w:spacing w:before="0" w:beforeAutospacing="0" w:after="0" w:afterAutospacing="0" w:line="276" w:lineRule="auto"/>
        <w:ind w:firstLine="708"/>
        <w:jc w:val="both"/>
        <w:rPr>
          <w:sz w:val="28"/>
          <w:szCs w:val="28"/>
          <w:lang w:val="uk-UA"/>
        </w:rPr>
      </w:pPr>
      <w:r>
        <w:rPr>
          <w:sz w:val="28"/>
          <w:szCs w:val="28"/>
          <w:lang w:val="uk-UA"/>
        </w:rPr>
        <w:t xml:space="preserve"> Співдоповідачами  в цілому наголошено на пріоритетних напрямках подальшої роботи відділу освіти та педагогічних колективів освітніх установ з оновлення змісту, технологічних підходів, </w:t>
      </w:r>
      <w:proofErr w:type="spellStart"/>
      <w:r>
        <w:rPr>
          <w:sz w:val="28"/>
          <w:szCs w:val="28"/>
          <w:lang w:val="uk-UA"/>
        </w:rPr>
        <w:t>управлінсько</w:t>
      </w:r>
      <w:proofErr w:type="spellEnd"/>
      <w:r>
        <w:rPr>
          <w:sz w:val="28"/>
          <w:szCs w:val="28"/>
          <w:lang w:val="uk-UA"/>
        </w:rPr>
        <w:t>-методичних важелів впливу на ефективність  освітньої діяльності та приведення її у відповідність до  викликів сьогодення.</w:t>
      </w:r>
    </w:p>
    <w:p w:rsidR="008043D9" w:rsidRDefault="008043D9" w:rsidP="008043D9">
      <w:pPr>
        <w:pStyle w:val="a6"/>
        <w:spacing w:before="0" w:beforeAutospacing="0" w:after="0" w:afterAutospacing="0" w:line="276" w:lineRule="auto"/>
        <w:ind w:firstLine="708"/>
        <w:jc w:val="both"/>
        <w:rPr>
          <w:color w:val="333333"/>
          <w:sz w:val="28"/>
          <w:szCs w:val="28"/>
          <w:shd w:val="clear" w:color="auto" w:fill="F4F6F7"/>
          <w:lang w:val="uk-UA"/>
        </w:rPr>
      </w:pPr>
      <w:r>
        <w:rPr>
          <w:sz w:val="28"/>
          <w:szCs w:val="28"/>
          <w:lang w:val="uk-UA"/>
        </w:rPr>
        <w:t xml:space="preserve"> Під час роботи секційних засідань педагогічних працівників детально розглянуто  та обговорено методичні рекомендації Міні</w:t>
      </w:r>
      <w:r w:rsidR="007443BB">
        <w:rPr>
          <w:sz w:val="28"/>
          <w:szCs w:val="28"/>
          <w:lang w:val="uk-UA"/>
        </w:rPr>
        <w:t>с</w:t>
      </w:r>
      <w:bookmarkStart w:id="0" w:name="_GoBack"/>
      <w:bookmarkEnd w:id="0"/>
      <w:r>
        <w:rPr>
          <w:sz w:val="28"/>
          <w:szCs w:val="28"/>
          <w:lang w:val="uk-UA"/>
        </w:rPr>
        <w:t>терства освіти та науки</w:t>
      </w:r>
      <w:r w:rsidR="002557E7">
        <w:rPr>
          <w:sz w:val="28"/>
          <w:szCs w:val="28"/>
          <w:lang w:val="uk-UA"/>
        </w:rPr>
        <w:t xml:space="preserve"> з організації освітнього процесу в новому навчальному році. Особливої ваги надано оновленню методичних підходів до навчання учнів початкової школи в аспекті підготовки  до впровадження у 2018 році нового Державного стандарту початкової освіти. Вчителів-</w:t>
      </w:r>
      <w:proofErr w:type="spellStart"/>
      <w:r w:rsidR="002557E7">
        <w:rPr>
          <w:sz w:val="28"/>
          <w:szCs w:val="28"/>
          <w:lang w:val="uk-UA"/>
        </w:rPr>
        <w:t>предметників</w:t>
      </w:r>
      <w:proofErr w:type="spellEnd"/>
      <w:r w:rsidR="002557E7">
        <w:rPr>
          <w:sz w:val="28"/>
          <w:szCs w:val="28"/>
          <w:lang w:val="uk-UA"/>
        </w:rPr>
        <w:t xml:space="preserve"> ознайомлено зі змінами до навчальних програм з базових предметів , технологічними новаціями  щодо </w:t>
      </w:r>
      <w:r w:rsidR="002557E7" w:rsidRPr="002557E7">
        <w:rPr>
          <w:sz w:val="28"/>
          <w:szCs w:val="28"/>
          <w:lang w:val="uk-UA"/>
        </w:rPr>
        <w:t xml:space="preserve">впровадження  </w:t>
      </w:r>
      <w:r w:rsidR="002557E7" w:rsidRPr="002557E7">
        <w:rPr>
          <w:sz w:val="28"/>
          <w:szCs w:val="28"/>
        </w:rPr>
        <w:t>STEM</w:t>
      </w:r>
      <w:r w:rsidR="002557E7" w:rsidRPr="002557E7">
        <w:rPr>
          <w:sz w:val="28"/>
          <w:szCs w:val="28"/>
          <w:lang w:val="uk-UA"/>
        </w:rPr>
        <w:t xml:space="preserve">-освіти, перевернутого та дистанційного навчання, </w:t>
      </w:r>
      <w:r w:rsidR="002557E7" w:rsidRPr="002557E7">
        <w:rPr>
          <w:sz w:val="28"/>
          <w:szCs w:val="28"/>
          <w:lang w:val="uk-UA"/>
        </w:rPr>
        <w:lastRenderedPageBreak/>
        <w:t>проектних підходів до побудови навчально-виховної взаємодії з учнями,</w:t>
      </w:r>
      <w:r w:rsidR="002557E7">
        <w:rPr>
          <w:sz w:val="28"/>
          <w:szCs w:val="28"/>
          <w:lang w:val="uk-UA"/>
        </w:rPr>
        <w:t xml:space="preserve"> </w:t>
      </w:r>
      <w:r w:rsidR="002557E7" w:rsidRPr="002557E7">
        <w:rPr>
          <w:sz w:val="28"/>
          <w:szCs w:val="28"/>
          <w:lang w:val="uk-UA"/>
        </w:rPr>
        <w:t>методичного супроводу інклюзивного навчання</w:t>
      </w:r>
      <w:r w:rsidR="002557E7">
        <w:rPr>
          <w:sz w:val="28"/>
          <w:szCs w:val="28"/>
          <w:lang w:val="uk-UA"/>
        </w:rPr>
        <w:t>, інтеграційних підходів до моделювання уроку в сучасній школі.</w:t>
      </w:r>
      <w:r w:rsidR="002557E7" w:rsidRPr="002557E7">
        <w:rPr>
          <w:color w:val="333333"/>
          <w:sz w:val="28"/>
          <w:szCs w:val="28"/>
          <w:shd w:val="clear" w:color="auto" w:fill="F4F6F7"/>
          <w:lang w:val="uk-UA"/>
        </w:rPr>
        <w:t xml:space="preserve"> </w:t>
      </w:r>
    </w:p>
    <w:p w:rsidR="00D749D3" w:rsidRDefault="002B1319" w:rsidP="002557E7">
      <w:pPr>
        <w:pStyle w:val="a6"/>
        <w:spacing w:before="0" w:beforeAutospacing="0" w:after="0" w:afterAutospacing="0" w:line="276" w:lineRule="auto"/>
        <w:ind w:firstLine="708"/>
        <w:jc w:val="both"/>
        <w:rPr>
          <w:sz w:val="28"/>
          <w:lang w:val="uk-UA"/>
        </w:rPr>
      </w:pPr>
      <w:r>
        <w:rPr>
          <w:sz w:val="28"/>
          <w:szCs w:val="28"/>
          <w:lang w:val="uk-UA"/>
        </w:rPr>
        <w:t xml:space="preserve"> </w:t>
      </w:r>
      <w:r w:rsidR="002557E7">
        <w:rPr>
          <w:sz w:val="28"/>
          <w:szCs w:val="28"/>
          <w:lang w:val="uk-UA"/>
        </w:rPr>
        <w:t>У</w:t>
      </w:r>
      <w:r>
        <w:rPr>
          <w:sz w:val="28"/>
          <w:szCs w:val="28"/>
          <w:lang w:val="uk-UA"/>
        </w:rPr>
        <w:t xml:space="preserve"> результаті конструктивного </w:t>
      </w:r>
      <w:proofErr w:type="spellStart"/>
      <w:r>
        <w:rPr>
          <w:sz w:val="28"/>
          <w:szCs w:val="28"/>
          <w:lang w:val="uk-UA"/>
        </w:rPr>
        <w:t>управлінсько</w:t>
      </w:r>
      <w:proofErr w:type="spellEnd"/>
      <w:r>
        <w:rPr>
          <w:sz w:val="28"/>
          <w:szCs w:val="28"/>
          <w:lang w:val="uk-UA"/>
        </w:rPr>
        <w:t xml:space="preserve">-методичного обговорення ключових проблем та перспектив розвитку системи освіти міста </w:t>
      </w:r>
      <w:r w:rsidR="002557E7">
        <w:rPr>
          <w:sz w:val="28"/>
          <w:szCs w:val="28"/>
          <w:lang w:val="uk-UA"/>
        </w:rPr>
        <w:t>учасники конференції  ухвалили</w:t>
      </w:r>
      <w:r>
        <w:rPr>
          <w:sz w:val="28"/>
          <w:szCs w:val="28"/>
          <w:lang w:val="uk-UA"/>
        </w:rPr>
        <w:t xml:space="preserve"> резолюцію</w:t>
      </w:r>
      <w:r w:rsidR="00153C1E">
        <w:rPr>
          <w:sz w:val="28"/>
          <w:szCs w:val="28"/>
          <w:lang w:val="uk-UA"/>
        </w:rPr>
        <w:t xml:space="preserve"> щодо пріоритетних нап</w:t>
      </w:r>
      <w:r w:rsidR="004E0BA9">
        <w:rPr>
          <w:sz w:val="28"/>
          <w:szCs w:val="28"/>
          <w:lang w:val="uk-UA"/>
        </w:rPr>
        <w:t xml:space="preserve">рямків діяльності педагогічних </w:t>
      </w:r>
      <w:r w:rsidR="00153C1E">
        <w:rPr>
          <w:sz w:val="28"/>
          <w:szCs w:val="28"/>
          <w:lang w:val="uk-UA"/>
        </w:rPr>
        <w:t>колективів закладів освіти міста з реалізації концептуальних положень</w:t>
      </w:r>
      <w:r w:rsidR="004E0BA9">
        <w:rPr>
          <w:sz w:val="28"/>
          <w:szCs w:val="28"/>
          <w:lang w:val="uk-UA"/>
        </w:rPr>
        <w:t xml:space="preserve"> розбудови нової школи України та висловили готовність до </w:t>
      </w:r>
      <w:r w:rsidR="00C75A7C" w:rsidRPr="00A91783">
        <w:rPr>
          <w:sz w:val="28"/>
          <w:lang w:val="uk-UA"/>
        </w:rPr>
        <w:t xml:space="preserve">формування цілісної системи освіти, єдиного культурно-освітнього простору для найповнішого комплексного задоволення потреб громадян </w:t>
      </w:r>
      <w:r w:rsidR="00C75A7C">
        <w:rPr>
          <w:sz w:val="28"/>
          <w:lang w:val="uk-UA"/>
        </w:rPr>
        <w:t xml:space="preserve">міста </w:t>
      </w:r>
      <w:r w:rsidR="00C75A7C" w:rsidRPr="00A91783">
        <w:rPr>
          <w:sz w:val="28"/>
          <w:lang w:val="uk-UA"/>
        </w:rPr>
        <w:t>в освітніх послугах, відповідно до їх потреб, забезпечувалися умови для особистісного розвитку і творчої самореалізації учасників педагогічного процесу, модернізації процесу підготовки педагогічних кадрів, здатних працювати в умовах інноваційних змін, підвищення конкурентоспроможності випускника й, у цілому, – підвищення якості освіти на всіх рівнях освітньої системи та наближення системи освіти до європейських вимірів і стандартів</w:t>
      </w:r>
      <w:r w:rsidR="00C75A7C">
        <w:rPr>
          <w:sz w:val="28"/>
          <w:lang w:val="uk-UA"/>
        </w:rPr>
        <w:t>.</w:t>
      </w:r>
    </w:p>
    <w:p w:rsidR="005F06C3" w:rsidRDefault="005F06C3" w:rsidP="002557E7">
      <w:pPr>
        <w:pStyle w:val="a6"/>
        <w:spacing w:before="0" w:beforeAutospacing="0" w:after="0" w:afterAutospacing="0" w:line="276" w:lineRule="auto"/>
        <w:ind w:firstLine="708"/>
        <w:jc w:val="both"/>
        <w:rPr>
          <w:sz w:val="28"/>
          <w:lang w:val="uk-UA"/>
        </w:rPr>
      </w:pPr>
      <w:r>
        <w:rPr>
          <w:sz w:val="28"/>
          <w:lang w:val="uk-UA"/>
        </w:rPr>
        <w:t xml:space="preserve"> </w:t>
      </w:r>
    </w:p>
    <w:p w:rsidR="005F06C3" w:rsidRPr="002557E7" w:rsidRDefault="005F06C3" w:rsidP="002557E7">
      <w:pPr>
        <w:pStyle w:val="a6"/>
        <w:spacing w:before="0" w:beforeAutospacing="0" w:after="0" w:afterAutospacing="0" w:line="276" w:lineRule="auto"/>
        <w:ind w:firstLine="708"/>
        <w:jc w:val="both"/>
        <w:rPr>
          <w:color w:val="000000"/>
          <w:sz w:val="28"/>
          <w:szCs w:val="28"/>
          <w:lang w:val="uk-UA"/>
        </w:rPr>
      </w:pPr>
      <w:r>
        <w:rPr>
          <w:sz w:val="28"/>
          <w:lang w:val="uk-UA"/>
        </w:rPr>
        <w:t xml:space="preserve">Методичний кабінет відділу освіти </w:t>
      </w:r>
    </w:p>
    <w:p w:rsidR="0036582C" w:rsidRPr="006D78D8" w:rsidRDefault="0036582C" w:rsidP="00153C1E">
      <w:pPr>
        <w:jc w:val="both"/>
        <w:rPr>
          <w:rFonts w:ascii="Times New Roman" w:hAnsi="Times New Roman" w:cs="Times New Roman"/>
          <w:sz w:val="28"/>
          <w:szCs w:val="28"/>
          <w:lang w:val="uk-UA"/>
        </w:rPr>
      </w:pPr>
    </w:p>
    <w:sectPr w:rsidR="0036582C" w:rsidRPr="006D7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0544"/>
    <w:multiLevelType w:val="hybridMultilevel"/>
    <w:tmpl w:val="BC3A709C"/>
    <w:lvl w:ilvl="0" w:tplc="31365B0E">
      <w:start w:val="5"/>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28771F27"/>
    <w:multiLevelType w:val="multilevel"/>
    <w:tmpl w:val="9EBE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B67D63"/>
    <w:multiLevelType w:val="multilevel"/>
    <w:tmpl w:val="0380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E4C94"/>
    <w:multiLevelType w:val="hybridMultilevel"/>
    <w:tmpl w:val="4E707240"/>
    <w:lvl w:ilvl="0" w:tplc="47480580">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CA2EF2"/>
    <w:multiLevelType w:val="hybridMultilevel"/>
    <w:tmpl w:val="8466BF3C"/>
    <w:lvl w:ilvl="0" w:tplc="7786BDF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45DF4E0A"/>
    <w:multiLevelType w:val="multilevel"/>
    <w:tmpl w:val="2690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F43053"/>
    <w:multiLevelType w:val="hybridMultilevel"/>
    <w:tmpl w:val="77E2ABAC"/>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64474CD1"/>
    <w:multiLevelType w:val="hybridMultilevel"/>
    <w:tmpl w:val="F8A6BD6E"/>
    <w:lvl w:ilvl="0" w:tplc="0A8E2EF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74860118"/>
    <w:multiLevelType w:val="multilevel"/>
    <w:tmpl w:val="587C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AE33E7"/>
    <w:multiLevelType w:val="multilevel"/>
    <w:tmpl w:val="B504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3"/>
  </w:num>
  <w:num w:numId="6">
    <w:abstractNumId w:val="5"/>
  </w:num>
  <w:num w:numId="7">
    <w:abstractNumId w:val="1"/>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AE"/>
    <w:rsid w:val="00022587"/>
    <w:rsid w:val="000E7D3A"/>
    <w:rsid w:val="000F25B9"/>
    <w:rsid w:val="00153C1E"/>
    <w:rsid w:val="001754FD"/>
    <w:rsid w:val="00204AB8"/>
    <w:rsid w:val="002557E7"/>
    <w:rsid w:val="002B1319"/>
    <w:rsid w:val="002C4061"/>
    <w:rsid w:val="002D1009"/>
    <w:rsid w:val="0036582C"/>
    <w:rsid w:val="00367304"/>
    <w:rsid w:val="003B1546"/>
    <w:rsid w:val="003D26BE"/>
    <w:rsid w:val="003D5FAE"/>
    <w:rsid w:val="003E4F3B"/>
    <w:rsid w:val="00454298"/>
    <w:rsid w:val="00470CA0"/>
    <w:rsid w:val="004E0BA9"/>
    <w:rsid w:val="005A0CE8"/>
    <w:rsid w:val="005D13FC"/>
    <w:rsid w:val="005F06C3"/>
    <w:rsid w:val="005F7835"/>
    <w:rsid w:val="006B5466"/>
    <w:rsid w:val="006B747E"/>
    <w:rsid w:val="006D78D8"/>
    <w:rsid w:val="00716313"/>
    <w:rsid w:val="00724E1E"/>
    <w:rsid w:val="007443BB"/>
    <w:rsid w:val="007B543D"/>
    <w:rsid w:val="007C0016"/>
    <w:rsid w:val="007C3F13"/>
    <w:rsid w:val="007D2B94"/>
    <w:rsid w:val="008043D9"/>
    <w:rsid w:val="00814CB2"/>
    <w:rsid w:val="00831B59"/>
    <w:rsid w:val="0087648B"/>
    <w:rsid w:val="00880636"/>
    <w:rsid w:val="00881D5B"/>
    <w:rsid w:val="00897D20"/>
    <w:rsid w:val="008A5EF9"/>
    <w:rsid w:val="008B06BC"/>
    <w:rsid w:val="008C1AE2"/>
    <w:rsid w:val="008C5EB9"/>
    <w:rsid w:val="00A102CB"/>
    <w:rsid w:val="00A10951"/>
    <w:rsid w:val="00AD1360"/>
    <w:rsid w:val="00AD678F"/>
    <w:rsid w:val="00B53650"/>
    <w:rsid w:val="00B63AE5"/>
    <w:rsid w:val="00B74695"/>
    <w:rsid w:val="00BF559E"/>
    <w:rsid w:val="00C14CC4"/>
    <w:rsid w:val="00C25CB0"/>
    <w:rsid w:val="00C75A7C"/>
    <w:rsid w:val="00D4173D"/>
    <w:rsid w:val="00D447F4"/>
    <w:rsid w:val="00D620BB"/>
    <w:rsid w:val="00D749D3"/>
    <w:rsid w:val="00D850B6"/>
    <w:rsid w:val="00DC0401"/>
    <w:rsid w:val="00ED14DD"/>
    <w:rsid w:val="00F62904"/>
    <w:rsid w:val="00F76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64488-4A05-4733-B27C-9C48D6DE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63AE5"/>
    <w:pPr>
      <w:spacing w:after="200" w:line="276" w:lineRule="auto"/>
      <w:ind w:left="708"/>
    </w:pPr>
    <w:rPr>
      <w:rFonts w:ascii="Calibri" w:eastAsia="Times New Roman" w:hAnsi="Calibri" w:cs="Times New Roman"/>
      <w:lang w:eastAsia="ru-RU"/>
    </w:rPr>
  </w:style>
  <w:style w:type="paragraph" w:styleId="HTML">
    <w:name w:val="HTML Preformatted"/>
    <w:basedOn w:val="a"/>
    <w:link w:val="HTML0"/>
    <w:rsid w:val="00B63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B63AE5"/>
    <w:rPr>
      <w:rFonts w:ascii="Courier New" w:eastAsia="Calibri" w:hAnsi="Courier New" w:cs="Courier New"/>
      <w:sz w:val="20"/>
      <w:szCs w:val="20"/>
      <w:lang w:eastAsia="ru-RU"/>
    </w:rPr>
  </w:style>
  <w:style w:type="paragraph" w:styleId="a4">
    <w:name w:val="Body Text Indent"/>
    <w:basedOn w:val="a"/>
    <w:link w:val="a5"/>
    <w:rsid w:val="00B63AE5"/>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B63AE5"/>
    <w:rPr>
      <w:rFonts w:ascii="Times New Roman" w:eastAsia="Times New Roman" w:hAnsi="Times New Roman" w:cs="Times New Roman"/>
      <w:sz w:val="24"/>
      <w:szCs w:val="24"/>
      <w:lang w:eastAsia="ru-RU"/>
    </w:rPr>
  </w:style>
  <w:style w:type="paragraph" w:styleId="a6">
    <w:name w:val="Normal (Web)"/>
    <w:basedOn w:val="a"/>
    <w:uiPriority w:val="99"/>
    <w:rsid w:val="00B63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3AE5"/>
  </w:style>
  <w:style w:type="character" w:styleId="a7">
    <w:name w:val="Hyperlink"/>
    <w:basedOn w:val="a0"/>
    <w:rsid w:val="00B63AE5"/>
    <w:rPr>
      <w:color w:val="0000FF"/>
      <w:u w:val="single"/>
    </w:rPr>
  </w:style>
  <w:style w:type="paragraph" w:styleId="a8">
    <w:name w:val="No Spacing"/>
    <w:qFormat/>
    <w:rsid w:val="00B63AE5"/>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2088</Words>
  <Characters>11907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методкабинет</dc:creator>
  <cp:keywords/>
  <dc:description/>
  <cp:lastModifiedBy>методкабинет</cp:lastModifiedBy>
  <cp:revision>2</cp:revision>
  <dcterms:created xsi:type="dcterms:W3CDTF">2017-09-04T13:59:00Z</dcterms:created>
  <dcterms:modified xsi:type="dcterms:W3CDTF">2017-09-04T13:59:00Z</dcterms:modified>
</cp:coreProperties>
</file>